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EB" w:rsidRDefault="000958EB" w:rsidP="000958EB">
      <w:pPr>
        <w:spacing w:after="360"/>
        <w:rPr>
          <w:b/>
          <w:sz w:val="28"/>
          <w:szCs w:val="28"/>
        </w:rPr>
      </w:pPr>
      <w:r w:rsidRPr="009115CF">
        <w:rPr>
          <w:b/>
          <w:sz w:val="28"/>
          <w:szCs w:val="28"/>
        </w:rPr>
        <w:t xml:space="preserve">Komunitní plánování pro Program rozvoje obce </w:t>
      </w:r>
      <w:r>
        <w:rPr>
          <w:b/>
          <w:sz w:val="28"/>
          <w:szCs w:val="28"/>
        </w:rPr>
        <w:t>Násedlovice</w:t>
      </w:r>
    </w:p>
    <w:p w:rsidR="00B0050E" w:rsidRDefault="000958EB" w:rsidP="000958EB">
      <w:pPr>
        <w:rPr>
          <w:i/>
          <w:sz w:val="24"/>
          <w:szCs w:val="24"/>
        </w:rPr>
      </w:pPr>
      <w:r w:rsidRPr="009115CF">
        <w:rPr>
          <w:i/>
          <w:sz w:val="24"/>
          <w:szCs w:val="24"/>
        </w:rPr>
        <w:t>Průběh komunitního plánování:</w:t>
      </w:r>
    </w:p>
    <w:p w:rsidR="00182709" w:rsidRDefault="00182709" w:rsidP="001827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Komunitní plánování v obci </w:t>
      </w:r>
      <w:r>
        <w:rPr>
          <w:sz w:val="24"/>
          <w:szCs w:val="24"/>
        </w:rPr>
        <w:t>Násedlovice</w:t>
      </w:r>
      <w:r>
        <w:rPr>
          <w:sz w:val="24"/>
          <w:szCs w:val="24"/>
        </w:rPr>
        <w:t xml:space="preserve"> proběhlo v</w:t>
      </w:r>
      <w:r>
        <w:rPr>
          <w:sz w:val="24"/>
          <w:szCs w:val="24"/>
        </w:rPr>
        <w:t>e čtvrtek 23</w:t>
      </w:r>
      <w:r>
        <w:rPr>
          <w:sz w:val="24"/>
          <w:szCs w:val="24"/>
        </w:rPr>
        <w:t>. února 2017 od 17:00 hodin v</w:t>
      </w:r>
      <w:r>
        <w:rPr>
          <w:sz w:val="24"/>
          <w:szCs w:val="24"/>
        </w:rPr>
        <w:t> kulturním domě obce Násedlovice</w:t>
      </w:r>
      <w:r>
        <w:rPr>
          <w:sz w:val="24"/>
          <w:szCs w:val="24"/>
        </w:rPr>
        <w:t>.  Občané obce byli o pořádané akci předem informováni. Komunitního plánování se zúčastnilo</w:t>
      </w:r>
      <w:r w:rsidR="004B22BA">
        <w:rPr>
          <w:sz w:val="24"/>
          <w:szCs w:val="24"/>
        </w:rPr>
        <w:t xml:space="preserve"> dle prezenční listiny celkem 37</w:t>
      </w:r>
      <w:r>
        <w:rPr>
          <w:sz w:val="24"/>
          <w:szCs w:val="24"/>
        </w:rPr>
        <w:t xml:space="preserve"> obyvatel včetně zastupitelů obce.</w:t>
      </w:r>
    </w:p>
    <w:p w:rsidR="001C13D6" w:rsidRDefault="001C13D6" w:rsidP="001C13D6">
      <w:pPr>
        <w:jc w:val="both"/>
        <w:rPr>
          <w:sz w:val="24"/>
          <w:szCs w:val="24"/>
        </w:rPr>
      </w:pPr>
      <w:r>
        <w:rPr>
          <w:sz w:val="24"/>
          <w:szCs w:val="24"/>
        </w:rPr>
        <w:t>V úvodu setkání starostka přivítala účastníky a stručně seznámila přítomné se současnou situací obce a potřebou strategického dokumentu. Facilitaci komunitního plánování vedl tým Kyjovského Slovácka v pohybu, aby byla zajištěna objektivita diskuze a nedošlo k jejímu ovlivňování ze strany zastupitelů či případným hádkám.</w:t>
      </w:r>
    </w:p>
    <w:p w:rsidR="001C13D6" w:rsidRDefault="001C13D6" w:rsidP="001C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první fázi facilitace byli občané seznámeni s předem připravenými silnými a slabými stránkami žití v obci, které jsme vyselektovali z realizovaného dotazníkového šetření a zpracované analytické části dokumentu Programu rozvoje obce </w:t>
      </w:r>
      <w:r>
        <w:rPr>
          <w:sz w:val="24"/>
          <w:szCs w:val="24"/>
        </w:rPr>
        <w:t>Násedlovice</w:t>
      </w:r>
      <w:r>
        <w:rPr>
          <w:sz w:val="24"/>
          <w:szCs w:val="24"/>
        </w:rPr>
        <w:t xml:space="preserve">. Občané mohli následně tyto silné a slabé stránky doplnit o svoje podměty. </w:t>
      </w:r>
    </w:p>
    <w:p w:rsidR="001C13D6" w:rsidRDefault="001C13D6" w:rsidP="001C1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první fázi facilitace proběhl také úvodní brainstorming s občany na téma: jaká by mohla být Vaše obec za dvacet let. Byly zapsány všechny vize občanů. U slabých stránek byly určeny priority občanů mezi všemi zjištěnými slabými stránkami. „Priorita“ v následujících tabulkových výstupech tedy </w:t>
      </w:r>
      <w:r w:rsidRPr="003B48D6">
        <w:rPr>
          <w:sz w:val="24"/>
          <w:szCs w:val="24"/>
        </w:rPr>
        <w:t>určuje počet občanů, kteří vidí danou slabou stránku jako největší problém z určených slabých stránek</w:t>
      </w:r>
      <w:r>
        <w:rPr>
          <w:sz w:val="24"/>
          <w:szCs w:val="24"/>
        </w:rPr>
        <w:t>. Obdobný postup byl využit i pro zjištění priorit vize obce.</w:t>
      </w:r>
    </w:p>
    <w:p w:rsidR="001C13D6" w:rsidRDefault="001C13D6" w:rsidP="001C13D6">
      <w:pPr>
        <w:jc w:val="both"/>
        <w:rPr>
          <w:sz w:val="24"/>
          <w:szCs w:val="24"/>
        </w:rPr>
      </w:pPr>
      <w:r>
        <w:rPr>
          <w:sz w:val="24"/>
          <w:szCs w:val="24"/>
        </w:rPr>
        <w:t>V následující fázi komunitního plánování se mohli zúčastnění i anonymně prostřednictvím lístečkové metody podělit o nejvíce problémové oblasti, které je při žití v obci nejvíce tíží.  Zajištění anonymity při sběru těchto informací umožnilo obyvatelům objektivně vyjádřit svůj názor na život a dění v obci.</w:t>
      </w:r>
    </w:p>
    <w:p w:rsidR="001C13D6" w:rsidRDefault="001C13D6" w:rsidP="001C13D6">
      <w:pPr>
        <w:jc w:val="both"/>
        <w:rPr>
          <w:sz w:val="24"/>
          <w:szCs w:val="24"/>
        </w:rPr>
      </w:pPr>
      <w:r>
        <w:rPr>
          <w:sz w:val="24"/>
          <w:szCs w:val="24"/>
        </w:rPr>
        <w:t>V poslední fázi komunitního plánování byly na základě priorit občanů vybrány největší problémy obce a bylo společně hledáno jejich možné řešení. Občané obce se velmi aktivně zapojovali do celého procesu komunitního plánování a vytvořili příjemné, podmětné prostředí pro získávání námětů do</w:t>
      </w:r>
      <w:r>
        <w:rPr>
          <w:sz w:val="24"/>
          <w:szCs w:val="24"/>
        </w:rPr>
        <w:t xml:space="preserve"> tvorby</w:t>
      </w:r>
      <w:r>
        <w:rPr>
          <w:sz w:val="24"/>
          <w:szCs w:val="24"/>
        </w:rPr>
        <w:t xml:space="preserve"> Programu rozvoje obce.</w:t>
      </w:r>
    </w:p>
    <w:p w:rsidR="001C13D6" w:rsidRDefault="001C13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13D6" w:rsidRDefault="001C13D6" w:rsidP="001C13D6">
      <w:pPr>
        <w:jc w:val="both"/>
        <w:rPr>
          <w:sz w:val="24"/>
          <w:szCs w:val="24"/>
        </w:rPr>
      </w:pPr>
      <w:r w:rsidRPr="00FD1A75">
        <w:rPr>
          <w:rFonts w:ascii="Arial Narrow" w:hAnsi="Arial Narrow"/>
          <w:b/>
          <w:sz w:val="24"/>
          <w:szCs w:val="24"/>
        </w:rPr>
        <w:lastRenderedPageBreak/>
        <w:t>I. etapa – současnost</w:t>
      </w:r>
      <w:r>
        <w:rPr>
          <w:rFonts w:ascii="Arial Narrow" w:hAnsi="Arial Narrow"/>
          <w:b/>
          <w:sz w:val="24"/>
          <w:szCs w:val="24"/>
        </w:rPr>
        <w:t xml:space="preserve">: Jaká je obec  </w:t>
      </w:r>
      <w:r>
        <w:rPr>
          <w:rFonts w:ascii="Arial Narrow" w:hAnsi="Arial Narrow"/>
          <w:b/>
          <w:sz w:val="24"/>
          <w:szCs w:val="24"/>
        </w:rPr>
        <w:t>Násedlovice</w:t>
      </w:r>
      <w:r>
        <w:rPr>
          <w:rFonts w:ascii="Arial Narrow" w:hAnsi="Arial Narrow"/>
          <w:b/>
          <w:sz w:val="24"/>
          <w:szCs w:val="24"/>
        </w:rPr>
        <w:t xml:space="preserve"> dne</w:t>
      </w:r>
      <w:r w:rsidRPr="009D0B5B">
        <w:rPr>
          <w:rFonts w:ascii="Arial Narrow" w:hAnsi="Arial Narrow"/>
          <w:b/>
          <w:sz w:val="24"/>
          <w:szCs w:val="24"/>
        </w:rPr>
        <w:t>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73FD" w:rsidTr="000873FD">
        <w:tc>
          <w:tcPr>
            <w:tcW w:w="4531" w:type="dxa"/>
            <w:shd w:val="clear" w:color="auto" w:fill="92D050"/>
            <w:vAlign w:val="bottom"/>
          </w:tcPr>
          <w:p w:rsidR="000873FD" w:rsidRPr="008D2DCB" w:rsidRDefault="000873FD" w:rsidP="000873F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D2DCB">
              <w:rPr>
                <w:rFonts w:eastAsia="Times New Roman"/>
                <w:b/>
                <w:bCs/>
                <w:color w:val="000000"/>
                <w:lang w:eastAsia="cs-CZ"/>
              </w:rPr>
              <w:t>Silné stránky</w:t>
            </w:r>
          </w:p>
        </w:tc>
        <w:tc>
          <w:tcPr>
            <w:tcW w:w="4531" w:type="dxa"/>
            <w:shd w:val="clear" w:color="auto" w:fill="FF0000"/>
            <w:vAlign w:val="bottom"/>
          </w:tcPr>
          <w:p w:rsidR="000873FD" w:rsidRPr="008D2DCB" w:rsidRDefault="000873FD" w:rsidP="000873FD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D2DCB">
              <w:rPr>
                <w:rFonts w:eastAsia="Times New Roman"/>
                <w:b/>
                <w:bCs/>
                <w:color w:val="000000"/>
                <w:lang w:eastAsia="cs-CZ"/>
              </w:rPr>
              <w:t>Slabé stránky</w:t>
            </w:r>
          </w:p>
        </w:tc>
      </w:tr>
      <w:tr w:rsidR="000873FD" w:rsidTr="00CC46E5">
        <w:tc>
          <w:tcPr>
            <w:tcW w:w="4531" w:type="dxa"/>
          </w:tcPr>
          <w:p w:rsidR="000873FD" w:rsidRPr="009B31C0" w:rsidRDefault="000873FD" w:rsidP="000873FD">
            <w:pPr>
              <w:pStyle w:val="Odstavecseseznamem"/>
              <w:numPr>
                <w:ilvl w:val="0"/>
                <w:numId w:val="1"/>
              </w:numPr>
              <w:spacing w:before="120" w:after="60"/>
              <w:ind w:left="714" w:hanging="357"/>
              <w:contextualSpacing w:val="0"/>
              <w:rPr>
                <w:b/>
              </w:rPr>
            </w:pPr>
            <w:r>
              <w:t>Klidný život v obci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</w:pPr>
            <w:r>
              <w:t>Blízkost přírody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>
              <w:t>Příznivé životní prostředí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3"/>
              </w:numPr>
              <w:spacing w:after="60"/>
              <w:ind w:left="714" w:hanging="357"/>
              <w:contextualSpacing w:val="0"/>
            </w:pPr>
            <w:r>
              <w:t>Kulturní a společenský život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>
              <w:t xml:space="preserve">Existence zrekonstruovaných památek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>
              <w:t>Zdravotní středisko - lékař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2"/>
              </w:numPr>
              <w:tabs>
                <w:tab w:val="left" w:pos="1526"/>
              </w:tabs>
              <w:spacing w:after="60"/>
              <w:ind w:left="714" w:hanging="357"/>
              <w:contextualSpacing w:val="0"/>
            </w:pPr>
            <w:r>
              <w:t>Bydlení</w:t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>
              <w:t>Služby obecního úřadu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Dostatek sportovního vyžití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Péče obce o veřejná prostranství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Dostatečná komunikace OÚ směrem k občanům – zpravodaj, web, email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2431"/>
              </w:tabs>
              <w:spacing w:after="60"/>
              <w:ind w:left="714" w:hanging="357"/>
              <w:contextualSpacing w:val="0"/>
            </w:pPr>
            <w:r>
              <w:t>Bezpečnost v obci</w:t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Muzeum a galerie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875"/>
                <w:tab w:val="center" w:pos="2157"/>
              </w:tabs>
              <w:spacing w:after="60"/>
              <w:ind w:left="714" w:hanging="357"/>
              <w:contextualSpacing w:val="0"/>
            </w:pPr>
            <w:r>
              <w:t>Podpora folklóru</w:t>
            </w:r>
            <w:r>
              <w:tab/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825"/>
                <w:tab w:val="center" w:pos="2157"/>
              </w:tabs>
              <w:spacing w:after="60"/>
              <w:ind w:left="714" w:hanging="357"/>
              <w:contextualSpacing w:val="0"/>
            </w:pPr>
            <w:r>
              <w:t xml:space="preserve">Keramická dílna </w:t>
            </w:r>
            <w:r>
              <w:tab/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Čistírna odpadních vod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center" w:pos="2157"/>
              </w:tabs>
              <w:spacing w:after="60"/>
              <w:ind w:left="714" w:hanging="357"/>
              <w:contextualSpacing w:val="0"/>
            </w:pPr>
            <w:r>
              <w:t>Kanalizace</w:t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768"/>
                <w:tab w:val="center" w:pos="2157"/>
              </w:tabs>
              <w:spacing w:after="60"/>
              <w:ind w:left="714" w:hanging="357"/>
              <w:contextualSpacing w:val="0"/>
            </w:pPr>
            <w:r>
              <w:t>Mateřská škola</w:t>
            </w:r>
            <w:r>
              <w:tab/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739"/>
                <w:tab w:val="center" w:pos="2157"/>
              </w:tabs>
              <w:spacing w:after="60"/>
              <w:ind w:left="714" w:hanging="357"/>
              <w:contextualSpacing w:val="0"/>
            </w:pPr>
            <w:r>
              <w:t>Funkční spolky</w:t>
            </w:r>
            <w:r>
              <w:tab/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2410"/>
              </w:tabs>
              <w:spacing w:after="60"/>
              <w:ind w:left="714" w:hanging="357"/>
              <w:contextualSpacing w:val="0"/>
            </w:pPr>
            <w:r>
              <w:t>Turistická ubytovna</w:t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433"/>
              </w:tabs>
              <w:spacing w:after="60"/>
              <w:ind w:left="714" w:hanging="357"/>
              <w:contextualSpacing w:val="0"/>
            </w:pPr>
            <w:r>
              <w:t>Cyklostezka</w:t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Včelařský dům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Víceúčelové sportoviště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Zaměstnávání na VPP</w:t>
            </w:r>
          </w:p>
          <w:p w:rsidR="000873FD" w:rsidRP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Zvyšující se podíl dotací na rozpočtu obce</w:t>
            </w:r>
          </w:p>
        </w:tc>
        <w:tc>
          <w:tcPr>
            <w:tcW w:w="4531" w:type="dxa"/>
          </w:tcPr>
          <w:p w:rsidR="000873FD" w:rsidRPr="00792EAA" w:rsidRDefault="000873FD" w:rsidP="000873FD">
            <w:pPr>
              <w:pStyle w:val="Odstavecseseznamem"/>
              <w:numPr>
                <w:ilvl w:val="0"/>
                <w:numId w:val="4"/>
              </w:numPr>
              <w:spacing w:before="120" w:after="60"/>
              <w:ind w:left="714" w:hanging="357"/>
              <w:contextualSpacing w:val="0"/>
            </w:pPr>
            <w:r>
              <w:t xml:space="preserve">Nezájem lidí o obec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Špatný stav místních komunikací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Nevyhovující veřejná doprava – komplikované přesedání, nedostatečné spoje </w:t>
            </w:r>
          </w:p>
          <w:p w:rsidR="000873FD" w:rsidRPr="00FF647B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Chybí dům seniorů (DPS)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Existence chátrajících budov </w:t>
            </w:r>
          </w:p>
          <w:p w:rsidR="000873FD" w:rsidRPr="00B0295C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Nízká návštěvnost akcí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Nevyhovující stav MŠ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Nedostatečná bytová výstavba, nedostatek stavebních parcel pro výstavbu RD </w:t>
            </w:r>
          </w:p>
          <w:p w:rsidR="000873FD" w:rsidRPr="00B0295C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Mezilidské vztahy</w:t>
            </w:r>
            <w:r>
              <w:rPr>
                <w:b/>
              </w:rPr>
              <w:t xml:space="preserve">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Ekologicky málo stabilní krajina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Nedostatek či špatná dostupnost obchodů a služeb – chybí konkurenční obchod </w:t>
            </w:r>
          </w:p>
          <w:p w:rsidR="000873FD" w:rsidRPr="00B0295C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Špatné udržování chodníků a komunikací v zimě </w:t>
            </w:r>
          </w:p>
          <w:p w:rsidR="000873FD" w:rsidRPr="00B0295C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Nedostatek pracovních příležitostí </w:t>
            </w:r>
          </w:p>
          <w:p w:rsidR="000873FD" w:rsidRPr="00B0295C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Lékař pro děti a dorost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Stárnutí obyvatelstva (nízký podíl dětí v populaci)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Parkování na komunikacích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Nevyhovující ordinační doba lékaře pro zaměstnané obyvatele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Majitelé psů neuklízejí exkrementy při venčení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Špatný stav hřiště za KD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Nejsušší oblast v ČR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Bezlesá krajina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 xml:space="preserve">Skládkování na veřejných prostranstvích 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Špatný stav chodníků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Chybí přechody pro chodce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Málo aktivit pro seniory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Špatný stav autobusových zastávek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Chybí lékárna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Chybí zubař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tabs>
                <w:tab w:val="left" w:pos="1404"/>
                <w:tab w:val="left" w:pos="1583"/>
                <w:tab w:val="left" w:pos="1768"/>
              </w:tabs>
              <w:spacing w:after="60"/>
              <w:ind w:left="714" w:hanging="357"/>
              <w:contextualSpacing w:val="0"/>
            </w:pPr>
            <w:r>
              <w:t>Chybí škola</w:t>
            </w:r>
            <w:r>
              <w:tab/>
            </w:r>
            <w:r>
              <w:tab/>
            </w:r>
            <w:r>
              <w:tab/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Nedostatečná kapacita MŠ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lastRenderedPageBreak/>
              <w:t>Nedostatečné podmínky pro podnikání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Málo akcí pro maminky s dětmi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Špatná údržba zeleně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proofErr w:type="spellStart"/>
            <w:r>
              <w:t>Bezbarierovost</w:t>
            </w:r>
            <w:proofErr w:type="spellEnd"/>
            <w:r>
              <w:t xml:space="preserve"> v obci</w:t>
            </w:r>
          </w:p>
          <w:p w:rsid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Chaotická uliční síť (</w:t>
            </w:r>
            <w:proofErr w:type="spellStart"/>
            <w:r>
              <w:t>jednopruhé</w:t>
            </w:r>
            <w:proofErr w:type="spellEnd"/>
            <w:r>
              <w:t xml:space="preserve"> obousměrné silnice)</w:t>
            </w:r>
          </w:p>
          <w:p w:rsidR="000873FD" w:rsidRPr="000873FD" w:rsidRDefault="000873FD" w:rsidP="000873FD">
            <w:pPr>
              <w:pStyle w:val="Odstavecseseznamem"/>
              <w:numPr>
                <w:ilvl w:val="0"/>
                <w:numId w:val="4"/>
              </w:numPr>
              <w:spacing w:after="60"/>
              <w:ind w:left="714" w:hanging="357"/>
              <w:contextualSpacing w:val="0"/>
            </w:pPr>
            <w:r>
              <w:t>P</w:t>
            </w:r>
            <w:r>
              <w:t>álení plastů v kotlích</w:t>
            </w:r>
          </w:p>
        </w:tc>
      </w:tr>
    </w:tbl>
    <w:p w:rsidR="000873FD" w:rsidRDefault="000873FD" w:rsidP="000873FD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Pozn. Přehled všech slabých a silných stránek</w:t>
      </w:r>
      <w:r>
        <w:rPr>
          <w:sz w:val="18"/>
          <w:szCs w:val="18"/>
        </w:rPr>
        <w:t xml:space="preserve"> definovaných občany</w:t>
      </w:r>
      <w:r>
        <w:rPr>
          <w:sz w:val="18"/>
          <w:szCs w:val="18"/>
        </w:rPr>
        <w:t xml:space="preserve"> bez selekce</w:t>
      </w:r>
    </w:p>
    <w:p w:rsidR="001C13D6" w:rsidRDefault="001C13D6" w:rsidP="001C13D6">
      <w:pPr>
        <w:jc w:val="both"/>
        <w:rPr>
          <w:sz w:val="24"/>
          <w:szCs w:val="24"/>
        </w:rPr>
      </w:pPr>
    </w:p>
    <w:p w:rsidR="00671943" w:rsidRDefault="00671943" w:rsidP="00671943">
      <w:pPr>
        <w:jc w:val="both"/>
        <w:rPr>
          <w:sz w:val="24"/>
          <w:szCs w:val="24"/>
        </w:rPr>
      </w:pPr>
      <w:r w:rsidRPr="00FD1A75">
        <w:rPr>
          <w:rFonts w:ascii="Arial Narrow" w:hAnsi="Arial Narrow"/>
          <w:b/>
          <w:sz w:val="24"/>
          <w:szCs w:val="24"/>
        </w:rPr>
        <w:t xml:space="preserve">I. etapa – </w:t>
      </w:r>
      <w:r>
        <w:rPr>
          <w:rFonts w:ascii="Arial Narrow" w:hAnsi="Arial Narrow"/>
          <w:b/>
          <w:sz w:val="24"/>
          <w:szCs w:val="24"/>
        </w:rPr>
        <w:t xml:space="preserve">budoucnost: </w:t>
      </w:r>
      <w:r w:rsidRPr="008C4B90">
        <w:rPr>
          <w:rFonts w:ascii="Arial Narrow" w:hAnsi="Arial Narrow"/>
          <w:b/>
          <w:sz w:val="24"/>
          <w:szCs w:val="24"/>
        </w:rPr>
        <w:t xml:space="preserve">Jaké budou </w:t>
      </w:r>
      <w:r>
        <w:rPr>
          <w:rFonts w:ascii="Arial Narrow" w:hAnsi="Arial Narrow"/>
          <w:b/>
          <w:sz w:val="24"/>
          <w:szCs w:val="24"/>
        </w:rPr>
        <w:t>Násedlovice</w:t>
      </w:r>
      <w:r w:rsidRPr="008C4B90">
        <w:rPr>
          <w:rFonts w:ascii="Arial Narrow" w:hAnsi="Arial Narrow"/>
          <w:b/>
          <w:sz w:val="24"/>
          <w:szCs w:val="24"/>
        </w:rPr>
        <w:t xml:space="preserve"> za 20 let?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FE7" w:rsidTr="009B3FE7">
        <w:tc>
          <w:tcPr>
            <w:tcW w:w="9062" w:type="dxa"/>
            <w:shd w:val="clear" w:color="auto" w:fill="FFC000"/>
          </w:tcPr>
          <w:p w:rsidR="009B3FE7" w:rsidRDefault="009B3FE7" w:rsidP="001C13D6">
            <w:pPr>
              <w:jc w:val="both"/>
              <w:rPr>
                <w:sz w:val="24"/>
                <w:szCs w:val="24"/>
              </w:rPr>
            </w:pPr>
            <w:r w:rsidRPr="008C4B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Vize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obce </w:t>
            </w:r>
          </w:p>
        </w:tc>
      </w:tr>
      <w:tr w:rsidR="009B3FE7" w:rsidTr="009B3FE7">
        <w:tc>
          <w:tcPr>
            <w:tcW w:w="9062" w:type="dxa"/>
          </w:tcPr>
          <w:p w:rsidR="009B3FE7" w:rsidRPr="00AC57ED" w:rsidRDefault="009B3FE7" w:rsidP="009B3FE7">
            <w:pPr>
              <w:pStyle w:val="Odstavecseseznamem"/>
              <w:numPr>
                <w:ilvl w:val="0"/>
                <w:numId w:val="6"/>
              </w:numPr>
              <w:spacing w:before="120" w:after="60"/>
              <w:ind w:left="714" w:hanging="357"/>
              <w:contextualSpacing w:val="0"/>
            </w:pPr>
            <w:r w:rsidRPr="00996A42">
              <w:t xml:space="preserve">vytvořit prostor pro rodiny </w:t>
            </w:r>
            <w:r>
              <w:t xml:space="preserve">- </w:t>
            </w:r>
            <w:r w:rsidRPr="00996A42">
              <w:t>bydlení</w:t>
            </w:r>
            <w:r>
              <w:rPr>
                <w:b/>
              </w:rPr>
              <w:t xml:space="preserve">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 w:rsidRPr="00996A42">
              <w:t>opravené komunikace, chodníky</w:t>
            </w:r>
            <w:r>
              <w:rPr>
                <w:b/>
              </w:rPr>
              <w:t xml:space="preserve"> </w:t>
            </w:r>
          </w:p>
          <w:p w:rsidR="009B3FE7" w:rsidRPr="00F8034F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dům s pečovatelskou službou </w:t>
            </w:r>
          </w:p>
          <w:p w:rsidR="009B3FE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jezdí pravidelná linka bez přestupů (Kyjov, Brno) </w:t>
            </w:r>
          </w:p>
          <w:p w:rsidR="009B3FE7" w:rsidRPr="007A76D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 w:rsidRPr="0086334C">
              <w:t xml:space="preserve">větší MŠ </w:t>
            </w:r>
          </w:p>
          <w:p w:rsidR="009B3FE7" w:rsidRPr="00602D3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 w:rsidRPr="00996A42">
              <w:t>zapracovat na životním prostředí</w:t>
            </w:r>
            <w:r>
              <w:rPr>
                <w:b/>
              </w:rPr>
              <w:t xml:space="preserve">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rybník </w:t>
            </w:r>
          </w:p>
          <w:p w:rsidR="009B3FE7" w:rsidRPr="007A76D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chodí více občanů na akce </w:t>
            </w:r>
          </w:p>
          <w:p w:rsidR="009B3FE7" w:rsidRPr="007A76D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využití starých hospodářských budov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přechod pro chodce u kostela (bezpečná obec)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nová výsadba uvnitř obce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změněný ráz krajiny (přírodní prvky v polích) </w:t>
            </w:r>
          </w:p>
          <w:p w:rsidR="009B3FE7" w:rsidRPr="00AC57ED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dětská hřiště – opravená, udržovaná s bezpečnostním systémem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občané jsou motivovaní navštěvovat akce v obci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nekácet stromy </w:t>
            </w:r>
          </w:p>
          <w:p w:rsidR="009B3FE7" w:rsidRPr="00996A42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zpevněná silnic za kostelem (protáhnout silnic) </w:t>
            </w:r>
          </w:p>
          <w:p w:rsidR="009B3FE7" w:rsidRPr="00AC57ED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>dostatek pracovních příležitostí</w:t>
            </w:r>
          </w:p>
          <w:p w:rsidR="009B3FE7" w:rsidRPr="00AC57ED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zelené plochy pro děti v obci </w:t>
            </w:r>
          </w:p>
          <w:p w:rsidR="009B3FE7" w:rsidRPr="00C97B1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setkávání maminek na společných akcích </w:t>
            </w:r>
          </w:p>
          <w:p w:rsidR="009B3FE7" w:rsidRPr="0086334C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udržet akce pro seniory </w:t>
            </w:r>
          </w:p>
          <w:p w:rsidR="009B3FE7" w:rsidRPr="00602D3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propojit akce mezigeneračně </w:t>
            </w:r>
          </w:p>
          <w:p w:rsidR="009B3FE7" w:rsidRPr="00602D38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 xml:space="preserve">koupaliště </w:t>
            </w:r>
          </w:p>
          <w:p w:rsidR="009B3FE7" w:rsidRPr="00C97B1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 w:rsidRPr="0086334C">
              <w:t>prostupná krajina kolem obce</w:t>
            </w:r>
          </w:p>
          <w:p w:rsidR="009B3FE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>minigolfové hřiště</w:t>
            </w:r>
          </w:p>
          <w:p w:rsidR="009B3FE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r>
              <w:t>více obchodů – pestrá nabídka (kadeřnictví, řeznictví, textil…)</w:t>
            </w:r>
          </w:p>
          <w:p w:rsidR="009B3FE7" w:rsidRPr="009B3FE7" w:rsidRDefault="009B3FE7" w:rsidP="009B3FE7">
            <w:pPr>
              <w:pStyle w:val="Odstavecseseznamem"/>
              <w:numPr>
                <w:ilvl w:val="0"/>
                <w:numId w:val="6"/>
              </w:numPr>
              <w:spacing w:after="60"/>
              <w:ind w:left="714" w:hanging="357"/>
              <w:contextualSpacing w:val="0"/>
            </w:pPr>
            <w:proofErr w:type="spellStart"/>
            <w:r>
              <w:t>bezbarierová</w:t>
            </w:r>
            <w:proofErr w:type="spellEnd"/>
            <w:r>
              <w:t xml:space="preserve"> obec</w:t>
            </w:r>
          </w:p>
        </w:tc>
      </w:tr>
    </w:tbl>
    <w:p w:rsidR="000873FD" w:rsidRDefault="000873FD" w:rsidP="001C13D6">
      <w:pPr>
        <w:jc w:val="both"/>
        <w:rPr>
          <w:sz w:val="24"/>
          <w:szCs w:val="24"/>
        </w:rPr>
      </w:pPr>
    </w:p>
    <w:p w:rsidR="004B22BA" w:rsidRDefault="004B22BA" w:rsidP="00182709">
      <w:pPr>
        <w:jc w:val="both"/>
        <w:rPr>
          <w:sz w:val="24"/>
          <w:szCs w:val="24"/>
        </w:rPr>
      </w:pPr>
    </w:p>
    <w:p w:rsidR="009B3FE7" w:rsidRDefault="009B3FE7" w:rsidP="009B3FE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II. etapa – určení priorit občanů a anonymní dotazování na současné slabé stránky obce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0AB" w:rsidTr="006250AB">
        <w:tc>
          <w:tcPr>
            <w:tcW w:w="4531" w:type="dxa"/>
            <w:shd w:val="clear" w:color="auto" w:fill="FF0000"/>
          </w:tcPr>
          <w:p w:rsidR="006250AB" w:rsidRPr="00CE63BB" w:rsidRDefault="006250AB" w:rsidP="006250AB">
            <w:r w:rsidRPr="00CE63BB">
              <w:rPr>
                <w:rFonts w:eastAsia="Times New Roman"/>
                <w:b/>
                <w:bCs/>
                <w:color w:val="000000"/>
                <w:lang w:eastAsia="cs-CZ"/>
              </w:rPr>
              <w:t>Slabé stránky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250AB" w:rsidRPr="00CE63BB" w:rsidRDefault="006250AB" w:rsidP="006250AB">
            <w:pPr>
              <w:jc w:val="both"/>
              <w:rPr>
                <w:b/>
              </w:rPr>
            </w:pPr>
            <w:r w:rsidRPr="00CE63BB">
              <w:rPr>
                <w:b/>
              </w:rPr>
              <w:t>Priorita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Nezájem lidí o obec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17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Špatný stav místních komunikací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17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Nevyhovující veřejná doprava – komplikované přesedání, nedostatečné spoje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10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Chybí dům seniorů (DPS)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7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Existence chátrajících budov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7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Nízká návštěvnost akcí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5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Nevyhovující stav MŠ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4</w:t>
            </w:r>
          </w:p>
        </w:tc>
      </w:tr>
      <w:tr w:rsidR="006250AB" w:rsidTr="002A123E">
        <w:tc>
          <w:tcPr>
            <w:tcW w:w="4531" w:type="dxa"/>
          </w:tcPr>
          <w:p w:rsidR="006250AB" w:rsidRDefault="006250AB" w:rsidP="006250AB">
            <w:r>
              <w:t>Nedostatečná bytová výstavba, nedostatek stavebních parcel pro výstavbu R</w:t>
            </w:r>
            <w:r>
              <w:t>D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4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Mezilidské vztahy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3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Ekologicky málo stabilní krajina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3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Nedostatek či špatná dostupnost obchodů a služeb – chybí konkurenční obchod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3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Špatné udržování chodníků a komunikací v zimě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2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Nedostatek pracovních příležitostí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2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Lékař pro děti a dorost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2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Stárnutí obyvatelstva (nízký podíl dětí v populaci)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2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Parkování na komunikacích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Nevyhovující ordinační doba lékaře pro zaměstnané obyvatele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Majitelé psů neuklízejí exkrementy při venčení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Špatný stav hřiště za KD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Nejsušší oblast v ČR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Bezlesá krajina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  <w:tr w:rsidR="006250AB" w:rsidTr="002A123E">
        <w:tc>
          <w:tcPr>
            <w:tcW w:w="4531" w:type="dxa"/>
          </w:tcPr>
          <w:p w:rsidR="006250AB" w:rsidRDefault="002A123E" w:rsidP="006250AB">
            <w:r>
              <w:t>Skládkování na veřejných prostranstvích</w:t>
            </w:r>
          </w:p>
        </w:tc>
        <w:tc>
          <w:tcPr>
            <w:tcW w:w="4531" w:type="dxa"/>
            <w:vAlign w:val="center"/>
          </w:tcPr>
          <w:p w:rsidR="006250AB" w:rsidRDefault="002A123E" w:rsidP="002A123E">
            <w:r>
              <w:t>1</w:t>
            </w:r>
          </w:p>
        </w:tc>
      </w:tr>
    </w:tbl>
    <w:p w:rsidR="000958EB" w:rsidRDefault="000958EB" w:rsidP="000958EB"/>
    <w:p w:rsidR="002A123E" w:rsidRDefault="002A123E" w:rsidP="002A123E">
      <w:pPr>
        <w:rPr>
          <w:rFonts w:ascii="Arial Narrow" w:hAnsi="Arial Narrow"/>
          <w:b/>
          <w:sz w:val="24"/>
          <w:szCs w:val="24"/>
        </w:rPr>
      </w:pPr>
      <w:r w:rsidRPr="00332ECB">
        <w:rPr>
          <w:rFonts w:ascii="Arial Narrow" w:hAnsi="Arial Narrow"/>
          <w:b/>
          <w:sz w:val="24"/>
          <w:szCs w:val="24"/>
        </w:rPr>
        <w:t xml:space="preserve">Anonymní </w:t>
      </w:r>
      <w:r>
        <w:rPr>
          <w:rFonts w:ascii="Arial Narrow" w:hAnsi="Arial Narrow"/>
          <w:b/>
          <w:sz w:val="24"/>
          <w:szCs w:val="24"/>
        </w:rPr>
        <w:t>určení</w:t>
      </w:r>
      <w:r w:rsidRPr="00332ECB">
        <w:rPr>
          <w:rFonts w:ascii="Arial Narrow" w:hAnsi="Arial Narrow"/>
          <w:b/>
          <w:sz w:val="24"/>
          <w:szCs w:val="24"/>
        </w:rPr>
        <w:t xml:space="preserve"> slabých stránek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 w:rsidRPr="0082086F">
        <w:t>nezájem občanů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upadající zájem občanů o obec celkově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občanů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ignorace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vadí mi vztahy, místní stav silnic a chodníků, veřejná doprava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úklid před svým domem a ne se vymlouvat, že je to obecní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vstřícnost spoluobčanů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málo akcí vzhledem ke sportovnímu a kulturnímu vyžití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jsem spokojený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spokojen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více pracovních míst v obci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plac za obecním úřadem – políčko, betonové schody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korupce v obci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lastRenderedPageBreak/>
        <w:t>málo míst pro odpočinek kolem obce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některá mládež si neváží toho, co se pro obec udělá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 xml:space="preserve">není přísun nových občanů 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havarijní stav komunikací a chodníků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špatné vztahy mezi lidmi – nezájem o obec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někteří občané si ani neuklidí před svým domem a vymlouvají se, že je to obecní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 xml:space="preserve">aby občané nepálili </w:t>
      </w:r>
      <w:proofErr w:type="spellStart"/>
      <w:r>
        <w:t>petky</w:t>
      </w:r>
      <w:proofErr w:type="spellEnd"/>
      <w:r>
        <w:t xml:space="preserve"> v kotli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dobudování silnic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občanů o dění v obci a účast na akcích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lidí o obec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občanů o kulturní akce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špatné komunikace, bytová výstavba, neúklid po psech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lidí o obec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zlepšení hospodaření obce, zbytečně se rozhazují prostředky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dobudování kanalizačního systému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lidí o dění a následná kritika všeho co se udělá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rozvoj turistiky a s tím spojená zaměstnanost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špatný stav budovy MŠ a neúměrně dlouhé čekání na výsledek dotačního řízení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zábradlí u schodišť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nezájem občanů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 xml:space="preserve">někteří občané si </w:t>
      </w:r>
      <w:proofErr w:type="gramStart"/>
      <w:r>
        <w:t>neváží</w:t>
      </w:r>
      <w:proofErr w:type="gramEnd"/>
      <w:r>
        <w:t xml:space="preserve"> opravených věcí např. zastávky už </w:t>
      </w:r>
      <w:proofErr w:type="gramStart"/>
      <w:r>
        <w:t>jsou</w:t>
      </w:r>
      <w:proofErr w:type="gramEnd"/>
      <w:r>
        <w:t xml:space="preserve"> poničené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že občané remcají a nic sami neudělají, do ničeho se nezapojí a jen se nechají bavit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chybí pozemková úprava – málo vody v přírodě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vyvážení nepořádku do cest a okolí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úklid před svým domem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komunikace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málo míst pro podnikání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špatný stav chodníků a silnic – hlavně pod sklepy, staré budovy a nevyužitý ŠOHAJ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špatné komunikace, mateřská škola, špatná údržba v zimě – NESPOKOJENÁ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výsledek dotace pro MŠ, šití projektů horkou jehlou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odstranění inženýrských sítí, které brání rozvoji obce</w:t>
      </w:r>
    </w:p>
    <w:p w:rsidR="002A123E" w:rsidRDefault="002A123E" w:rsidP="002A123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</w:pPr>
      <w:r>
        <w:t>všichni vědí, co je špatné, ale není moc těch, kteří pomůžou. Všechno se řeší jen v hospodě, proč nepřijdou na obec?</w:t>
      </w:r>
    </w:p>
    <w:p w:rsidR="00970A68" w:rsidRDefault="00970A68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23E" w:rsidTr="002A123E">
        <w:tc>
          <w:tcPr>
            <w:tcW w:w="4531" w:type="dxa"/>
            <w:shd w:val="clear" w:color="auto" w:fill="FFC000"/>
          </w:tcPr>
          <w:p w:rsidR="002A123E" w:rsidRDefault="002A123E" w:rsidP="002A123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0266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 xml:space="preserve">Vize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2A123E" w:rsidRPr="00CE63BB" w:rsidRDefault="002A123E" w:rsidP="002A123E">
            <w:r w:rsidRPr="00CE63BB">
              <w:rPr>
                <w:b/>
              </w:rPr>
              <w:t>Priorita</w:t>
            </w:r>
          </w:p>
        </w:tc>
      </w:tr>
      <w:tr w:rsidR="002A123E" w:rsidTr="002A123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 w:rsidRPr="00996A42">
              <w:t xml:space="preserve">vytvořit prostor pro rodiny </w:t>
            </w:r>
            <w:r>
              <w:t xml:space="preserve">- </w:t>
            </w:r>
            <w:r w:rsidRPr="00996A42">
              <w:t>bydlení</w:t>
            </w:r>
          </w:p>
        </w:tc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17</w:t>
            </w:r>
          </w:p>
        </w:tc>
      </w:tr>
      <w:tr w:rsidR="002A123E" w:rsidTr="002A123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 w:rsidRPr="00996A42">
              <w:t>opravené komunikace, chodníky</w:t>
            </w:r>
          </w:p>
        </w:tc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16</w:t>
            </w:r>
          </w:p>
        </w:tc>
      </w:tr>
      <w:tr w:rsidR="002A123E" w:rsidTr="002A123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dům s pečovatelskou službou</w:t>
            </w:r>
          </w:p>
        </w:tc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14</w:t>
            </w:r>
          </w:p>
        </w:tc>
      </w:tr>
      <w:tr w:rsidR="002A123E" w:rsidTr="002A123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jezdí pravidelná linka bez přestupů (Kyjov, Brno)</w:t>
            </w:r>
          </w:p>
        </w:tc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14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 w:rsidRPr="0086334C">
              <w:t>větší MŠ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7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 w:rsidRPr="00996A42">
              <w:t>zapracovat na životním prostředí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6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rybník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5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chodí více občanů na akce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4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využití starých hospodářských budov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4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přechod pro chodce u kostela (bezpečná obec</w:t>
            </w:r>
            <w:r>
              <w:t>)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4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nová výsadba uvnitř obce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3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změněný ráz krajiny (přírodní prvky v polích)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3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dětská hřiště – opravená, udržovaná s bezpečnostním systémem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3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občané jsou motivovaní navštěvovat akce v obci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2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nekácet stromy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2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zpevněná silnic za kostelem (protáhnout silnic)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2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dostatek pracovních příležitostí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2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zelené plochy pro děti v obci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2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setkávání maminek na společných akcích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1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udržet akce pro seniory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1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propojit akce mezigeneračně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1</w:t>
            </w:r>
          </w:p>
        </w:tc>
      </w:tr>
      <w:tr w:rsidR="002A123E" w:rsidTr="000E28AE">
        <w:tc>
          <w:tcPr>
            <w:tcW w:w="4531" w:type="dxa"/>
          </w:tcPr>
          <w:p w:rsidR="002A123E" w:rsidRDefault="002A123E" w:rsidP="002A123E">
            <w:pPr>
              <w:spacing w:after="60"/>
            </w:pPr>
            <w:r>
              <w:t>koupaliště</w:t>
            </w:r>
          </w:p>
        </w:tc>
        <w:tc>
          <w:tcPr>
            <w:tcW w:w="4531" w:type="dxa"/>
            <w:vAlign w:val="center"/>
          </w:tcPr>
          <w:p w:rsidR="002A123E" w:rsidRDefault="002A123E" w:rsidP="000E28AE">
            <w:pPr>
              <w:spacing w:after="60"/>
            </w:pPr>
            <w:r>
              <w:t>1</w:t>
            </w:r>
          </w:p>
        </w:tc>
      </w:tr>
    </w:tbl>
    <w:p w:rsidR="002A123E" w:rsidRDefault="002A123E" w:rsidP="002A123E">
      <w:pPr>
        <w:spacing w:after="60"/>
      </w:pPr>
    </w:p>
    <w:p w:rsidR="000E28AE" w:rsidRDefault="000E28AE" w:rsidP="000E28AE">
      <w:pPr>
        <w:spacing w:after="240"/>
        <w:rPr>
          <w:rFonts w:ascii="Arial Narrow" w:hAnsi="Arial Narrow"/>
          <w:b/>
          <w:sz w:val="24"/>
          <w:szCs w:val="24"/>
        </w:rPr>
      </w:pPr>
    </w:p>
    <w:p w:rsidR="000E28AE" w:rsidRDefault="000E28AE" w:rsidP="000E28AE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etapa – rozpracování stěžejních oblastí do návrhů projektů</w:t>
      </w:r>
    </w:p>
    <w:p w:rsidR="000E28AE" w:rsidRDefault="000E28AE" w:rsidP="000E28AE">
      <w:pPr>
        <w:rPr>
          <w:b/>
        </w:rPr>
      </w:pPr>
      <w:r w:rsidRPr="00363C56">
        <w:rPr>
          <w:b/>
        </w:rPr>
        <w:t>Příroda</w:t>
      </w:r>
      <w:r>
        <w:rPr>
          <w:b/>
        </w:rPr>
        <w:t xml:space="preserve"> a</w:t>
      </w:r>
      <w:r w:rsidRPr="00363C56">
        <w:rPr>
          <w:b/>
        </w:rPr>
        <w:t xml:space="preserve"> krajina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 w:rsidRPr="00363C56">
              <w:t>obnova polních cest a alejí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 w:rsidRPr="000E28AE">
              <w:t>15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>
              <w:t>vý</w:t>
            </w:r>
            <w:r w:rsidRPr="00363C56">
              <w:t>sadba stromů v </w:t>
            </w:r>
            <w:proofErr w:type="spellStart"/>
            <w:r w:rsidRPr="00363C56">
              <w:t>intravilánu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r w:rsidRPr="00363C56">
              <w:t xml:space="preserve">park Buk – </w:t>
            </w:r>
            <w:proofErr w:type="spellStart"/>
            <w:r w:rsidRPr="00363C56">
              <w:t>Brhlelovi</w:t>
            </w:r>
            <w:proofErr w:type="spellEnd"/>
            <w:r w:rsidRPr="00363C56">
              <w:t>, pod kapličkou sv. Václava)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 w:rsidRPr="000E28AE">
              <w:t>8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>
              <w:t>pozemkové úpravy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4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 w:rsidRPr="00E5257C">
              <w:t xml:space="preserve">vodní plochy na </w:t>
            </w:r>
            <w:proofErr w:type="spellStart"/>
            <w:r w:rsidRPr="00E5257C">
              <w:t>Chmelínku</w:t>
            </w:r>
            <w:proofErr w:type="spellEnd"/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4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>
              <w:t>nekácet stromy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 w:rsidRPr="00E5257C">
              <w:t>revitalizace na rybník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>
              <w:t>protierozní opatření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pPr>
              <w:rPr>
                <w:b/>
              </w:rPr>
            </w:pPr>
            <w:r>
              <w:t>zájem lidí o zeleň v obci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t xml:space="preserve">výsadba podél cyklostezky 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t>výsadba od křížku k lesíku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t>naučná stezka stromů v rámci dětských hřišť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lastRenderedPageBreak/>
              <w:t>výsadba na hřišti za KD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t>rozdělení monokulturních lánů (remízky, koridory)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Pr="000E28AE" w:rsidRDefault="000E28AE" w:rsidP="000E28AE">
            <w:pPr>
              <w:rPr>
                <w:b/>
              </w:rPr>
            </w:pPr>
            <w:r>
              <w:t>omezení použití chemikálií do půdy (ze zemědělství)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r w:rsidRPr="00E5257C">
              <w:t>obecní zaměstnanci přímo pro péči o zeleň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r w:rsidRPr="005613DE">
              <w:t>biotopy a vodní plochy</w:t>
            </w:r>
          </w:p>
        </w:tc>
        <w:tc>
          <w:tcPr>
            <w:tcW w:w="4531" w:type="dxa"/>
            <w:vAlign w:val="center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E28AE">
            <w:r>
              <w:t xml:space="preserve">rozmístění včelstva </w:t>
            </w:r>
          </w:p>
        </w:tc>
        <w:tc>
          <w:tcPr>
            <w:tcW w:w="4531" w:type="dxa"/>
          </w:tcPr>
          <w:p w:rsidR="000E28AE" w:rsidRPr="000E28AE" w:rsidRDefault="000E28AE" w:rsidP="000E28AE">
            <w:pPr>
              <w:spacing w:after="60"/>
            </w:pPr>
            <w:r>
              <w:t>0</w:t>
            </w:r>
          </w:p>
        </w:tc>
      </w:tr>
    </w:tbl>
    <w:p w:rsidR="000E28AE" w:rsidRDefault="000E28AE" w:rsidP="000E28AE">
      <w:pPr>
        <w:rPr>
          <w:b/>
        </w:rPr>
      </w:pPr>
    </w:p>
    <w:p w:rsidR="002A123E" w:rsidRPr="000E28AE" w:rsidRDefault="000E28AE" w:rsidP="000958EB">
      <w:pPr>
        <w:rPr>
          <w:b/>
        </w:rPr>
      </w:pPr>
      <w:r w:rsidRPr="000E28AE">
        <w:rPr>
          <w:b/>
        </w:rPr>
        <w:t>Využití hospodářských budov: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8AE" w:rsidTr="000E28AE">
        <w:tc>
          <w:tcPr>
            <w:tcW w:w="4531" w:type="dxa"/>
          </w:tcPr>
          <w:p w:rsidR="000E28AE" w:rsidRDefault="000E28AE" w:rsidP="000958EB">
            <w:r>
              <w:t>dům s pečovatelskou službou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14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tělocvična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9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startovací byty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8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zázemí pro OU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5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obch</w:t>
            </w:r>
            <w:r w:rsidRPr="00F97AB2">
              <w:t>ody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zázemí pro místní spolky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minipivovar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1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vinotéka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 xml:space="preserve">sauna, posilovna, </w:t>
            </w:r>
            <w:proofErr w:type="spellStart"/>
            <w:r>
              <w:t>wellness</w:t>
            </w:r>
            <w:proofErr w:type="spellEnd"/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penzion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proofErr w:type="spellStart"/>
            <w:r>
              <w:t>eko</w:t>
            </w:r>
            <w:proofErr w:type="spellEnd"/>
            <w:r>
              <w:t xml:space="preserve"> farma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školící a konferenční centrum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společenská místnost pro oslavy (cca 20 – 50 lidí)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služby pro občany (masáže, kosmetika…)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  <w:tr w:rsidR="000E28AE" w:rsidTr="000E28AE">
        <w:tc>
          <w:tcPr>
            <w:tcW w:w="4531" w:type="dxa"/>
          </w:tcPr>
          <w:p w:rsidR="000E28AE" w:rsidRDefault="000E28AE" w:rsidP="000958EB">
            <w:r>
              <w:t>vnitřní dětské hřiště (</w:t>
            </w:r>
            <w:proofErr w:type="spellStart"/>
            <w:r>
              <w:t>Sokolíček</w:t>
            </w:r>
            <w:proofErr w:type="spellEnd"/>
            <w:r>
              <w:t xml:space="preserve"> Kyjov)</w:t>
            </w:r>
          </w:p>
        </w:tc>
        <w:tc>
          <w:tcPr>
            <w:tcW w:w="4531" w:type="dxa"/>
            <w:vAlign w:val="center"/>
          </w:tcPr>
          <w:p w:rsidR="000E28AE" w:rsidRDefault="000E28AE" w:rsidP="000E28AE">
            <w:r>
              <w:t>0</w:t>
            </w:r>
          </w:p>
        </w:tc>
      </w:tr>
    </w:tbl>
    <w:p w:rsidR="000E28AE" w:rsidRDefault="000E28AE" w:rsidP="000958EB"/>
    <w:p w:rsidR="00C06186" w:rsidRDefault="00C06186" w:rsidP="00C06186">
      <w:pPr>
        <w:rPr>
          <w:b/>
        </w:rPr>
      </w:pPr>
      <w:r w:rsidRPr="002C2536">
        <w:rPr>
          <w:b/>
        </w:rPr>
        <w:t>Infrastruktura - chodníky, silnice, obecní budovy, vybavenost obce, bezpečnost, bydlení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6186" w:rsidTr="00251133">
        <w:tc>
          <w:tcPr>
            <w:tcW w:w="4531" w:type="dxa"/>
          </w:tcPr>
          <w:p w:rsidR="00735D8B" w:rsidRDefault="00735D8B" w:rsidP="00735D8B">
            <w:r>
              <w:t xml:space="preserve">chodníky, silnice: </w:t>
            </w:r>
          </w:p>
          <w:p w:rsidR="00C06186" w:rsidRDefault="00735D8B" w:rsidP="00251133">
            <w:pPr>
              <w:pStyle w:val="Odstavecseseznamem"/>
              <w:numPr>
                <w:ilvl w:val="0"/>
                <w:numId w:val="10"/>
              </w:numPr>
            </w:pPr>
            <w:r>
              <w:t xml:space="preserve"> </w:t>
            </w:r>
            <w:proofErr w:type="gramStart"/>
            <w:r>
              <w:t>č.p.</w:t>
            </w:r>
            <w:proofErr w:type="gramEnd"/>
            <w:r>
              <w:t xml:space="preserve"> 40-335 pod OÚ</w:t>
            </w:r>
          </w:p>
          <w:p w:rsidR="00796074" w:rsidRPr="00735D8B" w:rsidRDefault="00796074" w:rsidP="00796074">
            <w:pPr>
              <w:pStyle w:val="Odstavecseseznamem"/>
              <w:numPr>
                <w:ilvl w:val="0"/>
                <w:numId w:val="10"/>
              </w:numPr>
            </w:pPr>
            <w:proofErr w:type="gramStart"/>
            <w:r>
              <w:t>č.p.</w:t>
            </w:r>
            <w:proofErr w:type="gramEnd"/>
            <w:r>
              <w:t xml:space="preserve"> 261-351 ulice za kostelem</w:t>
            </w:r>
          </w:p>
        </w:tc>
        <w:tc>
          <w:tcPr>
            <w:tcW w:w="4531" w:type="dxa"/>
            <w:vAlign w:val="center"/>
          </w:tcPr>
          <w:p w:rsidR="00C06186" w:rsidRPr="00251133" w:rsidRDefault="00796074" w:rsidP="00251133">
            <w:r>
              <w:t>2</w:t>
            </w:r>
          </w:p>
        </w:tc>
      </w:tr>
      <w:tr w:rsidR="00C06186" w:rsidTr="00251133">
        <w:tc>
          <w:tcPr>
            <w:tcW w:w="4531" w:type="dxa"/>
          </w:tcPr>
          <w:p w:rsidR="00251133" w:rsidRDefault="00251133" w:rsidP="00251133">
            <w:r>
              <w:t xml:space="preserve">chodníky, silnice: </w:t>
            </w:r>
          </w:p>
          <w:p w:rsidR="00C06186" w:rsidRPr="00796074" w:rsidRDefault="00251133" w:rsidP="00251133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 w:rsidRPr="00251133">
              <w:t>za obchodem</w:t>
            </w:r>
          </w:p>
          <w:p w:rsidR="00796074" w:rsidRPr="00796074" w:rsidRDefault="00796074" w:rsidP="00251133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pod sklepy</w:t>
            </w:r>
          </w:p>
          <w:p w:rsidR="00796074" w:rsidRPr="00796074" w:rsidRDefault="00796074" w:rsidP="00251133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nad hasičkou</w:t>
            </w:r>
          </w:p>
          <w:p w:rsidR="00796074" w:rsidRPr="00251133" w:rsidRDefault="00796074" w:rsidP="00251133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„</w:t>
            </w:r>
            <w:proofErr w:type="spellStart"/>
            <w:r>
              <w:t>brněnka</w:t>
            </w:r>
            <w:proofErr w:type="spellEnd"/>
            <w:r>
              <w:t>“</w:t>
            </w:r>
          </w:p>
        </w:tc>
        <w:tc>
          <w:tcPr>
            <w:tcW w:w="4531" w:type="dxa"/>
            <w:vAlign w:val="center"/>
          </w:tcPr>
          <w:p w:rsidR="00C06186" w:rsidRPr="00251133" w:rsidRDefault="00796074" w:rsidP="00251133">
            <w:r>
              <w:t>19</w:t>
            </w:r>
          </w:p>
        </w:tc>
      </w:tr>
      <w:tr w:rsidR="00C06186" w:rsidTr="00251133">
        <w:tc>
          <w:tcPr>
            <w:tcW w:w="4531" w:type="dxa"/>
          </w:tcPr>
          <w:p w:rsidR="002E1DD7" w:rsidRDefault="002E1DD7" w:rsidP="00C06186">
            <w:r>
              <w:t>Obecní budovy – vybavenost obce:</w:t>
            </w:r>
          </w:p>
          <w:p w:rsidR="00C06186" w:rsidRDefault="00251133" w:rsidP="002E1DD7">
            <w:pPr>
              <w:pStyle w:val="Odstavecseseznamem"/>
              <w:numPr>
                <w:ilvl w:val="0"/>
                <w:numId w:val="12"/>
              </w:numPr>
            </w:pPr>
            <w:r>
              <w:t>sběrný dvůr – areál ZEMAS</w:t>
            </w:r>
          </w:p>
          <w:p w:rsidR="002E1DD7" w:rsidRDefault="002E1DD7" w:rsidP="002E1DD7">
            <w:pPr>
              <w:pStyle w:val="Odstavecseseznamem"/>
              <w:numPr>
                <w:ilvl w:val="0"/>
                <w:numId w:val="12"/>
              </w:numPr>
            </w:pPr>
            <w:r>
              <w:t>dům pro seniory – areál ZEMAS</w:t>
            </w:r>
          </w:p>
          <w:p w:rsidR="002E1DD7" w:rsidRDefault="002E1DD7" w:rsidP="002E1DD7">
            <w:pPr>
              <w:pStyle w:val="Odstavecseseznamem"/>
              <w:numPr>
                <w:ilvl w:val="0"/>
                <w:numId w:val="12"/>
              </w:numPr>
            </w:pPr>
            <w:r>
              <w:t>startovací byty - areál ZEMAS, Šohaj</w:t>
            </w:r>
          </w:p>
          <w:p w:rsidR="002E1DD7" w:rsidRDefault="002E1DD7" w:rsidP="002E1DD7">
            <w:pPr>
              <w:pStyle w:val="Odstavecseseznamem"/>
              <w:numPr>
                <w:ilvl w:val="0"/>
                <w:numId w:val="12"/>
              </w:numPr>
            </w:pPr>
            <w:r>
              <w:t>sportovní kabiny pro TJM – sociálky Šohaj</w:t>
            </w:r>
          </w:p>
          <w:p w:rsidR="002E1DD7" w:rsidRPr="00251133" w:rsidRDefault="002E1DD7" w:rsidP="002E1DD7">
            <w:pPr>
              <w:pStyle w:val="Odstavecseseznamem"/>
              <w:numPr>
                <w:ilvl w:val="0"/>
                <w:numId w:val="12"/>
              </w:numPr>
            </w:pPr>
            <w:r>
              <w:t>zdravotní středisko</w:t>
            </w:r>
          </w:p>
        </w:tc>
        <w:tc>
          <w:tcPr>
            <w:tcW w:w="4531" w:type="dxa"/>
            <w:vAlign w:val="center"/>
          </w:tcPr>
          <w:p w:rsidR="00C06186" w:rsidRPr="00251133" w:rsidRDefault="00251133" w:rsidP="00251133">
            <w:r>
              <w:t>0</w:t>
            </w:r>
          </w:p>
        </w:tc>
      </w:tr>
      <w:tr w:rsidR="00251133" w:rsidTr="00251133">
        <w:tc>
          <w:tcPr>
            <w:tcW w:w="4531" w:type="dxa"/>
          </w:tcPr>
          <w:p w:rsidR="00796074" w:rsidRDefault="00796074" w:rsidP="00C06186">
            <w:r>
              <w:t>bezpečnost:</w:t>
            </w:r>
            <w:r w:rsidR="00251133">
              <w:t xml:space="preserve"> </w:t>
            </w:r>
          </w:p>
          <w:p w:rsidR="00796074" w:rsidRDefault="00251133" w:rsidP="00796074">
            <w:pPr>
              <w:pStyle w:val="Odstavecseseznamem"/>
              <w:numPr>
                <w:ilvl w:val="0"/>
                <w:numId w:val="11"/>
              </w:numPr>
            </w:pPr>
            <w:r>
              <w:t>přechod pro chodce</w:t>
            </w:r>
            <w:r w:rsidR="00796074">
              <w:t xml:space="preserve"> </w:t>
            </w:r>
            <w:r w:rsidR="002E1DD7">
              <w:t>– U zastávek ČSAD, U hřbitova, U KD na mostku, U bytovky</w:t>
            </w:r>
          </w:p>
          <w:p w:rsidR="00251133" w:rsidRDefault="00796074" w:rsidP="00796074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 xml:space="preserve">oprava </w:t>
            </w:r>
            <w:proofErr w:type="spellStart"/>
            <w:r>
              <w:t>zítky</w:t>
            </w:r>
            <w:proofErr w:type="spellEnd"/>
            <w:r>
              <w:t xml:space="preserve"> u kostela</w:t>
            </w:r>
          </w:p>
          <w:p w:rsidR="002E1DD7" w:rsidRDefault="002E1DD7" w:rsidP="00796074">
            <w:pPr>
              <w:pStyle w:val="Odstavecseseznamem"/>
              <w:numPr>
                <w:ilvl w:val="0"/>
                <w:numId w:val="11"/>
              </w:numPr>
            </w:pPr>
            <w:r>
              <w:t>snížení rychlosti u vjezdu do obce</w:t>
            </w:r>
          </w:p>
          <w:p w:rsidR="002E1DD7" w:rsidRDefault="002E1DD7" w:rsidP="00796074">
            <w:pPr>
              <w:pStyle w:val="Odstavecseseznamem"/>
              <w:numPr>
                <w:ilvl w:val="0"/>
                <w:numId w:val="11"/>
              </w:numPr>
            </w:pPr>
            <w:r>
              <w:t>figurína policisty</w:t>
            </w:r>
          </w:p>
          <w:p w:rsidR="002E1DD7" w:rsidRDefault="002E1DD7" w:rsidP="00796074">
            <w:pPr>
              <w:pStyle w:val="Odstavecseseznamem"/>
              <w:numPr>
                <w:ilvl w:val="0"/>
                <w:numId w:val="11"/>
              </w:numPr>
            </w:pPr>
            <w:r>
              <w:t>plastové nástěnky</w:t>
            </w:r>
          </w:p>
        </w:tc>
        <w:tc>
          <w:tcPr>
            <w:tcW w:w="4531" w:type="dxa"/>
            <w:vAlign w:val="center"/>
          </w:tcPr>
          <w:p w:rsidR="00251133" w:rsidRDefault="00251133" w:rsidP="00251133">
            <w:r>
              <w:lastRenderedPageBreak/>
              <w:t>4</w:t>
            </w:r>
          </w:p>
        </w:tc>
      </w:tr>
      <w:tr w:rsidR="00251133" w:rsidTr="002710C9">
        <w:tc>
          <w:tcPr>
            <w:tcW w:w="4531" w:type="dxa"/>
          </w:tcPr>
          <w:p w:rsidR="002E1DD7" w:rsidRDefault="002E1DD7" w:rsidP="00C06186">
            <w:r>
              <w:t>Bydlení:</w:t>
            </w:r>
          </w:p>
          <w:p w:rsidR="00251133" w:rsidRDefault="00B70C11" w:rsidP="002E1DD7">
            <w:pPr>
              <w:pStyle w:val="Odstavecseseznamem"/>
              <w:numPr>
                <w:ilvl w:val="0"/>
                <w:numId w:val="13"/>
              </w:numPr>
            </w:pPr>
            <w:r>
              <w:t>s</w:t>
            </w:r>
            <w:r w:rsidR="001434BE">
              <w:t xml:space="preserve">tavební parcely </w:t>
            </w:r>
            <w:r>
              <w:t>–</w:t>
            </w:r>
            <w:r w:rsidR="001434BE">
              <w:t xml:space="preserve"> </w:t>
            </w:r>
            <w:proofErr w:type="spellStart"/>
            <w:r>
              <w:t>Chmelínek</w:t>
            </w:r>
            <w:proofErr w:type="spellEnd"/>
            <w:r>
              <w:t>, Záhumenice</w:t>
            </w:r>
          </w:p>
          <w:p w:rsidR="002E1DD7" w:rsidRDefault="002E1DD7" w:rsidP="002E1DD7">
            <w:pPr>
              <w:pStyle w:val="Odstavecseseznamem"/>
              <w:numPr>
                <w:ilvl w:val="0"/>
                <w:numId w:val="13"/>
              </w:numPr>
            </w:pPr>
            <w:r>
              <w:t>rekonstrukce starých neobydlených budov</w:t>
            </w:r>
          </w:p>
        </w:tc>
        <w:tc>
          <w:tcPr>
            <w:tcW w:w="4531" w:type="dxa"/>
            <w:vAlign w:val="center"/>
          </w:tcPr>
          <w:p w:rsidR="00251133" w:rsidRDefault="00B70C11" w:rsidP="002710C9">
            <w:r>
              <w:t>12</w:t>
            </w:r>
          </w:p>
        </w:tc>
      </w:tr>
    </w:tbl>
    <w:p w:rsidR="00C06186" w:rsidRDefault="00C06186" w:rsidP="00C06186">
      <w:pPr>
        <w:rPr>
          <w:b/>
        </w:rPr>
      </w:pPr>
    </w:p>
    <w:p w:rsidR="004B2215" w:rsidRDefault="004B2215" w:rsidP="004B2215">
      <w:pPr>
        <w:rPr>
          <w:b/>
        </w:rPr>
      </w:pPr>
      <w:r w:rsidRPr="00C13CC2">
        <w:rPr>
          <w:b/>
        </w:rPr>
        <w:t xml:space="preserve">Akce, spolupráce, mezilidské vztahy, zapojení občanů, spolků, </w:t>
      </w:r>
      <w:r>
        <w:rPr>
          <w:b/>
        </w:rPr>
        <w:t>seniorů, prostory pro setkávání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215" w:rsidTr="004B2215">
        <w:tc>
          <w:tcPr>
            <w:tcW w:w="4531" w:type="dxa"/>
            <w:vAlign w:val="center"/>
          </w:tcPr>
          <w:p w:rsidR="004B2215" w:rsidRPr="004B2215" w:rsidRDefault="004B2215" w:rsidP="004B2215">
            <w:r w:rsidRPr="00C13CC2">
              <w:t>výsadba konkrétního stromu (rodina – konkrétní člověk) – park, sad – místo pro setkávání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17</w:t>
            </w:r>
          </w:p>
        </w:tc>
      </w:tr>
      <w:tr w:rsidR="004B2215" w:rsidTr="004B2215">
        <w:tc>
          <w:tcPr>
            <w:tcW w:w="4531" w:type="dxa"/>
            <w:vAlign w:val="center"/>
          </w:tcPr>
          <w:p w:rsidR="004B2215" w:rsidRPr="004B2215" w:rsidRDefault="004B2215" w:rsidP="004B2215">
            <w:r>
              <w:t>klubovna, tělocvična přístupná všem (neomezená doba, teplo)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10</w:t>
            </w:r>
          </w:p>
        </w:tc>
      </w:tr>
      <w:tr w:rsidR="004B2215" w:rsidTr="004B2215">
        <w:tc>
          <w:tcPr>
            <w:tcW w:w="4531" w:type="dxa"/>
            <w:vAlign w:val="center"/>
          </w:tcPr>
          <w:p w:rsidR="004B2215" w:rsidRPr="004B2215" w:rsidRDefault="004B2215" w:rsidP="004B2215">
            <w:r>
              <w:t>využití „</w:t>
            </w:r>
            <w:r w:rsidRPr="00DA3945">
              <w:t>ZMOLE“ hřiště všestranně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5</w:t>
            </w:r>
          </w:p>
        </w:tc>
      </w:tr>
      <w:tr w:rsidR="004B2215" w:rsidTr="004B2215">
        <w:tc>
          <w:tcPr>
            <w:tcW w:w="4531" w:type="dxa"/>
            <w:vAlign w:val="center"/>
          </w:tcPr>
          <w:p w:rsidR="004B2215" w:rsidRDefault="004B2215" w:rsidP="004B2215">
            <w:pPr>
              <w:rPr>
                <w:sz w:val="24"/>
                <w:szCs w:val="24"/>
              </w:rPr>
            </w:pPr>
            <w:r w:rsidRPr="00C13CC2">
              <w:t>SAD (spolek aktivních dětí) – akce maminek s dětmi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3</w:t>
            </w:r>
          </w:p>
        </w:tc>
      </w:tr>
      <w:tr w:rsidR="004B2215" w:rsidTr="004B2215">
        <w:tc>
          <w:tcPr>
            <w:tcW w:w="4531" w:type="dxa"/>
            <w:vAlign w:val="center"/>
          </w:tcPr>
          <w:p w:rsidR="004B2215" w:rsidRDefault="004B2215" w:rsidP="004B2215">
            <w:pPr>
              <w:rPr>
                <w:sz w:val="24"/>
                <w:szCs w:val="24"/>
              </w:rPr>
            </w:pPr>
            <w:r w:rsidRPr="00DA3945">
              <w:t>sezonní letní kino (pod OÚ)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3</w:t>
            </w:r>
          </w:p>
        </w:tc>
      </w:tr>
      <w:tr w:rsidR="004B2215" w:rsidTr="004B2215">
        <w:tc>
          <w:tcPr>
            <w:tcW w:w="4531" w:type="dxa"/>
            <w:vAlign w:val="center"/>
          </w:tcPr>
          <w:p w:rsidR="004B2215" w:rsidRDefault="004B2215" w:rsidP="004B2215">
            <w:pPr>
              <w:rPr>
                <w:sz w:val="24"/>
                <w:szCs w:val="24"/>
              </w:rPr>
            </w:pPr>
            <w:r>
              <w:t>lepší prezentace spolků (osobní pozvání)</w:t>
            </w:r>
          </w:p>
        </w:tc>
        <w:tc>
          <w:tcPr>
            <w:tcW w:w="4531" w:type="dxa"/>
            <w:vAlign w:val="center"/>
          </w:tcPr>
          <w:p w:rsidR="004B2215" w:rsidRPr="004B2215" w:rsidRDefault="004B2215" w:rsidP="004B2215">
            <w:r w:rsidRPr="004B2215">
              <w:t>0</w:t>
            </w:r>
          </w:p>
        </w:tc>
      </w:tr>
    </w:tbl>
    <w:p w:rsidR="004B2215" w:rsidRDefault="004B2215" w:rsidP="004B2215">
      <w:pPr>
        <w:jc w:val="both"/>
        <w:rPr>
          <w:sz w:val="24"/>
          <w:szCs w:val="24"/>
        </w:rPr>
      </w:pPr>
    </w:p>
    <w:p w:rsidR="004B2215" w:rsidRDefault="004B2215" w:rsidP="004B2215">
      <w:pPr>
        <w:jc w:val="both"/>
        <w:rPr>
          <w:sz w:val="24"/>
          <w:szCs w:val="24"/>
        </w:rPr>
      </w:pPr>
      <w:r w:rsidRPr="006D28C7">
        <w:rPr>
          <w:sz w:val="24"/>
          <w:szCs w:val="24"/>
        </w:rPr>
        <w:t>Zpracovalo Kyjovské Slovácko v </w:t>
      </w:r>
      <w:proofErr w:type="gramStart"/>
      <w:r w:rsidRPr="006D28C7">
        <w:rPr>
          <w:sz w:val="24"/>
          <w:szCs w:val="24"/>
        </w:rPr>
        <w:t>pohybu, z.s.</w:t>
      </w:r>
      <w:proofErr w:type="gramEnd"/>
      <w:r w:rsidRPr="006D28C7">
        <w:rPr>
          <w:sz w:val="24"/>
          <w:szCs w:val="24"/>
        </w:rPr>
        <w:t xml:space="preserve"> jako výstup z Komunitního plánování obce </w:t>
      </w:r>
      <w:r>
        <w:rPr>
          <w:sz w:val="24"/>
          <w:szCs w:val="24"/>
        </w:rPr>
        <w:t>Násedlovice</w:t>
      </w:r>
      <w:r w:rsidRPr="006D28C7">
        <w:rPr>
          <w:sz w:val="24"/>
          <w:szCs w:val="24"/>
        </w:rPr>
        <w:t xml:space="preserve"> a jako podklad pro tvor</w:t>
      </w:r>
      <w:r>
        <w:rPr>
          <w:sz w:val="24"/>
          <w:szCs w:val="24"/>
        </w:rPr>
        <w:t>bu Programu rozvoje obce Násedlovice</w:t>
      </w:r>
      <w:r w:rsidRPr="006D28C7">
        <w:rPr>
          <w:sz w:val="24"/>
          <w:szCs w:val="24"/>
        </w:rPr>
        <w:t>.</w:t>
      </w:r>
    </w:p>
    <w:p w:rsidR="004B2215" w:rsidRPr="006D28C7" w:rsidRDefault="004B2215" w:rsidP="004B221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A5E11B" wp14:editId="65B9A50B">
            <wp:simplePos x="0" y="0"/>
            <wp:positionH relativeFrom="column">
              <wp:posOffset>3857625</wp:posOffset>
            </wp:positionH>
            <wp:positionV relativeFrom="paragraph">
              <wp:posOffset>55245</wp:posOffset>
            </wp:positionV>
            <wp:extent cx="1834444" cy="990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VP logo (stredni)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4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C11" w:rsidRDefault="00B70C11" w:rsidP="00C06186">
      <w:pPr>
        <w:rPr>
          <w:b/>
        </w:rPr>
      </w:pPr>
    </w:p>
    <w:p w:rsidR="000E28AE" w:rsidRPr="000958EB" w:rsidRDefault="000E28AE" w:rsidP="000958EB"/>
    <w:sectPr w:rsidR="000E28AE" w:rsidRPr="000958EB" w:rsidSect="000958E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DF" w:rsidRDefault="00613DDF" w:rsidP="000958EB">
      <w:pPr>
        <w:spacing w:after="0" w:line="240" w:lineRule="auto"/>
      </w:pPr>
      <w:r>
        <w:separator/>
      </w:r>
    </w:p>
  </w:endnote>
  <w:endnote w:type="continuationSeparator" w:id="0">
    <w:p w:rsidR="00613DDF" w:rsidRDefault="00613DDF" w:rsidP="0009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DF" w:rsidRDefault="00613DDF" w:rsidP="000958EB">
      <w:pPr>
        <w:spacing w:after="0" w:line="240" w:lineRule="auto"/>
      </w:pPr>
      <w:r>
        <w:separator/>
      </w:r>
    </w:p>
  </w:footnote>
  <w:footnote w:type="continuationSeparator" w:id="0">
    <w:p w:rsidR="00613DDF" w:rsidRDefault="00613DDF" w:rsidP="0009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B" w:rsidRDefault="000958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23B10" wp14:editId="2690B46C">
          <wp:simplePos x="0" y="0"/>
          <wp:positionH relativeFrom="margin">
            <wp:posOffset>4396740</wp:posOffset>
          </wp:positionH>
          <wp:positionV relativeFrom="margin">
            <wp:posOffset>-603250</wp:posOffset>
          </wp:positionV>
          <wp:extent cx="1807200" cy="97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A14"/>
    <w:multiLevelType w:val="hybridMultilevel"/>
    <w:tmpl w:val="944C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C65"/>
    <w:multiLevelType w:val="hybridMultilevel"/>
    <w:tmpl w:val="11067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0CA"/>
    <w:multiLevelType w:val="hybridMultilevel"/>
    <w:tmpl w:val="FFF89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62D"/>
    <w:multiLevelType w:val="hybridMultilevel"/>
    <w:tmpl w:val="CB6A1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30A65"/>
    <w:multiLevelType w:val="hybridMultilevel"/>
    <w:tmpl w:val="E5A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450F6"/>
    <w:multiLevelType w:val="hybridMultilevel"/>
    <w:tmpl w:val="665E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B82"/>
    <w:multiLevelType w:val="hybridMultilevel"/>
    <w:tmpl w:val="EC5A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58D4"/>
    <w:multiLevelType w:val="hybridMultilevel"/>
    <w:tmpl w:val="02E42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340C5"/>
    <w:multiLevelType w:val="hybridMultilevel"/>
    <w:tmpl w:val="199E3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54EB"/>
    <w:multiLevelType w:val="hybridMultilevel"/>
    <w:tmpl w:val="1C101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5232"/>
    <w:multiLevelType w:val="hybridMultilevel"/>
    <w:tmpl w:val="71207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4065"/>
    <w:multiLevelType w:val="hybridMultilevel"/>
    <w:tmpl w:val="559A5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410C3"/>
    <w:multiLevelType w:val="hybridMultilevel"/>
    <w:tmpl w:val="6D7CB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42"/>
    <w:rsid w:val="000873FD"/>
    <w:rsid w:val="000958EB"/>
    <w:rsid w:val="000E28AE"/>
    <w:rsid w:val="001434BE"/>
    <w:rsid w:val="00182709"/>
    <w:rsid w:val="001C13D6"/>
    <w:rsid w:val="00251133"/>
    <w:rsid w:val="002710C9"/>
    <w:rsid w:val="002A123E"/>
    <w:rsid w:val="002E1DD7"/>
    <w:rsid w:val="0039535D"/>
    <w:rsid w:val="004B2215"/>
    <w:rsid w:val="004B22BA"/>
    <w:rsid w:val="00613DDF"/>
    <w:rsid w:val="006250AB"/>
    <w:rsid w:val="00671943"/>
    <w:rsid w:val="00735D8B"/>
    <w:rsid w:val="00796074"/>
    <w:rsid w:val="008A6ECB"/>
    <w:rsid w:val="00970A68"/>
    <w:rsid w:val="00982342"/>
    <w:rsid w:val="009B3FE7"/>
    <w:rsid w:val="00B0050E"/>
    <w:rsid w:val="00B70C11"/>
    <w:rsid w:val="00C06186"/>
    <w:rsid w:val="00C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E8B"/>
  <w15:chartTrackingRefBased/>
  <w15:docId w15:val="{F259958B-F709-45E8-9241-894272B5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8EB"/>
  </w:style>
  <w:style w:type="paragraph" w:styleId="Zpat">
    <w:name w:val="footer"/>
    <w:basedOn w:val="Normln"/>
    <w:link w:val="ZpatChar"/>
    <w:uiPriority w:val="99"/>
    <w:unhideWhenUsed/>
    <w:rsid w:val="0009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8EB"/>
  </w:style>
  <w:style w:type="table" w:styleId="Mkatabulky">
    <w:name w:val="Table Grid"/>
    <w:basedOn w:val="Normlntabulka"/>
    <w:uiPriority w:val="39"/>
    <w:rsid w:val="00CC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892F-B638-4F2E-BE63-69EEA5D5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1601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19</cp:revision>
  <dcterms:created xsi:type="dcterms:W3CDTF">2017-02-27T13:59:00Z</dcterms:created>
  <dcterms:modified xsi:type="dcterms:W3CDTF">2017-02-27T15:37:00Z</dcterms:modified>
</cp:coreProperties>
</file>