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B45" w:rsidRDefault="00747B45" w:rsidP="00747B45">
      <w:pPr>
        <w:jc w:val="both"/>
        <w:rPr>
          <w:caps/>
        </w:rPr>
      </w:pPr>
      <w:bookmarkStart w:id="0" w:name="_Ref519310164"/>
      <w:bookmarkStart w:id="1" w:name="_Toc519591986"/>
      <w:bookmarkStart w:id="2" w:name="_Toc519600074"/>
      <w:bookmarkStart w:id="3" w:name="_Ref522323480"/>
      <w:bookmarkStart w:id="4" w:name="_Toc523225498"/>
    </w:p>
    <w:p w:rsidR="00747B45" w:rsidRPr="00B304E9" w:rsidRDefault="00747B45" w:rsidP="00747B45">
      <w:pPr>
        <w:pStyle w:val="Zkladnodstavec"/>
        <w:jc w:val="center"/>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rsidR="00747B45" w:rsidRDefault="00747B45" w:rsidP="00747B45">
      <w:pPr>
        <w:rPr>
          <w:rFonts w:ascii="Cambria" w:hAnsi="Cambria" w:cs="Arial"/>
          <w:b/>
          <w:sz w:val="40"/>
          <w:szCs w:val="40"/>
        </w:rPr>
      </w:pPr>
    </w:p>
    <w:p w:rsidR="00747B45" w:rsidRPr="004C3570" w:rsidRDefault="00747B45" w:rsidP="00747B45">
      <w:pPr>
        <w:rPr>
          <w:rFonts w:ascii="Cambria" w:hAnsi="Cambria" w:cs="Arial"/>
          <w:b/>
          <w:sz w:val="40"/>
          <w:szCs w:val="40"/>
        </w:rPr>
      </w:pPr>
    </w:p>
    <w:p w:rsidR="00747B45" w:rsidRPr="004C3570" w:rsidRDefault="00747B45" w:rsidP="00747B45">
      <w:pPr>
        <w:pStyle w:val="Zkladnodstavec"/>
        <w:spacing w:line="276" w:lineRule="auto"/>
        <w:rPr>
          <w:rFonts w:ascii="Cambria" w:hAnsi="Cambria" w:cs="MyriadPro-Black"/>
          <w:caps/>
          <w:sz w:val="60"/>
          <w:szCs w:val="60"/>
        </w:rPr>
      </w:pPr>
      <w:r>
        <w:rPr>
          <w:rFonts w:ascii="Cambria" w:hAnsi="Cambria" w:cs="MyriadPro-Black"/>
          <w:caps/>
          <w:sz w:val="60"/>
          <w:szCs w:val="60"/>
        </w:rPr>
        <w:t xml:space="preserve">Specifická </w:t>
      </w:r>
      <w:r w:rsidRPr="004C3570">
        <w:rPr>
          <w:rFonts w:ascii="Cambria" w:hAnsi="Cambria" w:cs="MyriadPro-Black"/>
          <w:caps/>
          <w:sz w:val="60"/>
          <w:szCs w:val="60"/>
        </w:rPr>
        <w:t>PRAVIDLA</w:t>
      </w:r>
    </w:p>
    <w:p w:rsidR="00747B45" w:rsidRPr="004C3570" w:rsidRDefault="00747B45" w:rsidP="00747B45">
      <w:pPr>
        <w:pStyle w:val="Zkladnodstavec"/>
        <w:spacing w:line="276" w:lineRule="auto"/>
        <w:rPr>
          <w:rFonts w:ascii="Cambria" w:hAnsi="Cambria" w:cs="MyriadPro-Black"/>
          <w:caps/>
          <w:sz w:val="60"/>
          <w:szCs w:val="60"/>
        </w:rPr>
      </w:pPr>
      <w:r w:rsidRPr="004C3570">
        <w:rPr>
          <w:rFonts w:ascii="Cambria" w:hAnsi="Cambria" w:cs="MyriadPro-Black"/>
          <w:caps/>
          <w:sz w:val="60"/>
          <w:szCs w:val="60"/>
        </w:rPr>
        <w:t xml:space="preserve">PRO ŽADATELE A PŘÍJEMCE </w:t>
      </w:r>
    </w:p>
    <w:p w:rsidR="00747B45" w:rsidRDefault="00747B45" w:rsidP="00747B45">
      <w:pPr>
        <w:spacing w:after="0"/>
        <w:rPr>
          <w:rFonts w:ascii="Cambria" w:hAnsi="Cambria" w:cs="Arial"/>
          <w:b/>
          <w:sz w:val="40"/>
          <w:szCs w:val="40"/>
        </w:rPr>
      </w:pPr>
    </w:p>
    <w:p w:rsidR="00747B45" w:rsidRDefault="00747B45" w:rsidP="00747B45">
      <w:pPr>
        <w:spacing w:after="0"/>
        <w:rPr>
          <w:rFonts w:ascii="Cambria" w:hAnsi="Cambria" w:cs="Arial"/>
          <w:b/>
          <w:sz w:val="40"/>
          <w:szCs w:val="40"/>
        </w:rPr>
      </w:pPr>
    </w:p>
    <w:p w:rsidR="00747B45" w:rsidRPr="004A011E" w:rsidRDefault="00A4744B" w:rsidP="00747B45">
      <w:pPr>
        <w:rPr>
          <w:rFonts w:ascii="Cambria" w:hAnsi="Cambria" w:cs="MyriadPro-Black"/>
          <w:caps/>
          <w:color w:val="A6A6A6"/>
          <w:sz w:val="40"/>
          <w:szCs w:val="40"/>
        </w:rPr>
      </w:pPr>
      <w:r>
        <w:rPr>
          <w:rFonts w:ascii="Cambria" w:hAnsi="Cambria" w:cs="MyriadPro-Black"/>
          <w:caps/>
          <w:color w:val="A6A6A6"/>
          <w:sz w:val="40"/>
          <w:szCs w:val="40"/>
        </w:rPr>
        <w:t xml:space="preserve">Specifický cíl </w:t>
      </w:r>
      <w:r w:rsidR="00C917FD">
        <w:rPr>
          <w:rFonts w:ascii="Cambria" w:hAnsi="Cambria" w:cs="MyriadPro-Black"/>
          <w:caps/>
          <w:color w:val="A6A6A6"/>
          <w:sz w:val="40"/>
          <w:szCs w:val="40"/>
        </w:rPr>
        <w:t>4.</w:t>
      </w:r>
      <w:bookmarkStart w:id="5" w:name="_GoBack"/>
      <w:bookmarkEnd w:id="5"/>
      <w:r w:rsidR="003D7B3A">
        <w:rPr>
          <w:rFonts w:ascii="Cambria" w:hAnsi="Cambria" w:cs="MyriadPro-Black"/>
          <w:caps/>
          <w:color w:val="A6A6A6"/>
          <w:sz w:val="40"/>
          <w:szCs w:val="40"/>
        </w:rPr>
        <w:t>1</w:t>
      </w:r>
    </w:p>
    <w:p w:rsidR="00747B45" w:rsidRPr="004A011E" w:rsidRDefault="00A4744B" w:rsidP="00747B45">
      <w:pPr>
        <w:rPr>
          <w:rFonts w:ascii="Cambria" w:hAnsi="Cambria" w:cs="Arial"/>
          <w:b/>
          <w:color w:val="A6A6A6"/>
          <w:sz w:val="40"/>
          <w:szCs w:val="40"/>
        </w:rPr>
      </w:pPr>
      <w:r w:rsidRPr="00A127E1">
        <w:rPr>
          <w:rFonts w:ascii="Cambria" w:hAnsi="Cambria" w:cs="MyriadPro-Black"/>
          <w:caps/>
          <w:color w:val="A6A6A6"/>
          <w:sz w:val="40"/>
          <w:szCs w:val="40"/>
        </w:rPr>
        <w:t xml:space="preserve">Průběžná výzva Č. </w:t>
      </w:r>
      <w:r w:rsidR="00696012" w:rsidRPr="00A127E1">
        <w:rPr>
          <w:rFonts w:ascii="Cambria" w:hAnsi="Cambria" w:cs="MyriadPro-Black"/>
          <w:caps/>
          <w:color w:val="A6A6A6"/>
          <w:sz w:val="40"/>
          <w:szCs w:val="40"/>
        </w:rPr>
        <w:t>71</w:t>
      </w:r>
    </w:p>
    <w:p w:rsidR="00747B45" w:rsidRPr="004C3570" w:rsidRDefault="00747B45" w:rsidP="00747B45">
      <w:pPr>
        <w:spacing w:after="0"/>
        <w:rPr>
          <w:rFonts w:ascii="Cambria" w:hAnsi="Cambria" w:cs="Arial"/>
          <w:b/>
          <w:sz w:val="40"/>
          <w:szCs w:val="40"/>
        </w:rPr>
      </w:pPr>
    </w:p>
    <w:p w:rsidR="00747B45" w:rsidRPr="004C3570" w:rsidRDefault="00747B45" w:rsidP="00747B45">
      <w:pPr>
        <w:pStyle w:val="Zkladnodstavec"/>
        <w:spacing w:line="276" w:lineRule="auto"/>
        <w:rPr>
          <w:rFonts w:ascii="Cambria" w:hAnsi="Cambria" w:cs="MyriadPro-Black"/>
          <w:caps/>
          <w:sz w:val="40"/>
          <w:szCs w:val="40"/>
        </w:rPr>
      </w:pPr>
      <w:r w:rsidRPr="004C3570">
        <w:rPr>
          <w:rFonts w:ascii="Cambria" w:hAnsi="Cambria" w:cs="MyriadPro-Black"/>
          <w:caps/>
          <w:sz w:val="40"/>
          <w:szCs w:val="40"/>
        </w:rPr>
        <w:t xml:space="preserve">PŘÍLOHA Č. </w:t>
      </w:r>
      <w:r w:rsidR="007D4004">
        <w:rPr>
          <w:rFonts w:ascii="Cambria" w:hAnsi="Cambria" w:cs="MyriadPro-Black"/>
          <w:caps/>
          <w:sz w:val="40"/>
          <w:szCs w:val="40"/>
        </w:rPr>
        <w:t>4</w:t>
      </w:r>
    </w:p>
    <w:p w:rsidR="00747B45" w:rsidRPr="004C3570" w:rsidRDefault="00747B45" w:rsidP="00747B45">
      <w:pPr>
        <w:pStyle w:val="Zkladnodstavec"/>
        <w:spacing w:line="276" w:lineRule="auto"/>
        <w:rPr>
          <w:rFonts w:ascii="Cambria" w:hAnsi="Cambria" w:cs="MyriadPro-Black"/>
          <w:b/>
          <w:caps/>
          <w:sz w:val="46"/>
          <w:szCs w:val="40"/>
        </w:rPr>
      </w:pPr>
    </w:p>
    <w:p w:rsidR="00747B45" w:rsidRPr="004C3570" w:rsidRDefault="00A4744B" w:rsidP="00747B45">
      <w:pPr>
        <w:pStyle w:val="Zkladnodstavec"/>
        <w:spacing w:line="276" w:lineRule="auto"/>
        <w:rPr>
          <w:rFonts w:ascii="Cambria" w:hAnsi="Cambria" w:cs="MyriadPro-Black"/>
          <w:b/>
          <w:caps/>
          <w:sz w:val="46"/>
          <w:szCs w:val="40"/>
        </w:rPr>
      </w:pPr>
      <w:r>
        <w:rPr>
          <w:rFonts w:ascii="Cambria" w:hAnsi="Cambria" w:cs="MyriadPro-Black"/>
          <w:b/>
          <w:caps/>
          <w:sz w:val="46"/>
          <w:szCs w:val="40"/>
        </w:rPr>
        <w:t xml:space="preserve">podklady pro hodnocení </w:t>
      </w:r>
      <w:r w:rsidR="00A005FD">
        <w:rPr>
          <w:rFonts w:ascii="Cambria" w:hAnsi="Cambria" w:cs="MyriadPro-Black"/>
          <w:b/>
          <w:caps/>
          <w:sz w:val="46"/>
          <w:szCs w:val="40"/>
        </w:rPr>
        <w:t>Projektu</w:t>
      </w:r>
    </w:p>
    <w:p w:rsidR="00747B45" w:rsidRDefault="00747B45" w:rsidP="00747B45">
      <w:pPr>
        <w:pStyle w:val="Default"/>
        <w:spacing w:line="276" w:lineRule="auto"/>
        <w:jc w:val="center"/>
      </w:pPr>
    </w:p>
    <w:p w:rsidR="00747B45" w:rsidRDefault="00747B45" w:rsidP="00747B45">
      <w:pPr>
        <w:pStyle w:val="Default"/>
        <w:spacing w:line="276" w:lineRule="auto"/>
        <w:jc w:val="center"/>
        <w:rPr>
          <w:rFonts w:ascii="Cambria" w:hAnsi="Cambria"/>
        </w:rPr>
      </w:pPr>
    </w:p>
    <w:p w:rsidR="00747B45" w:rsidRDefault="00747B45" w:rsidP="00747B45">
      <w:pPr>
        <w:pStyle w:val="Default"/>
        <w:spacing w:line="276" w:lineRule="auto"/>
        <w:jc w:val="center"/>
        <w:rPr>
          <w:rFonts w:ascii="Cambria" w:hAnsi="Cambria"/>
        </w:rPr>
      </w:pPr>
    </w:p>
    <w:p w:rsidR="00747B45" w:rsidRDefault="00747B45" w:rsidP="00747B45">
      <w:pPr>
        <w:pStyle w:val="Default"/>
        <w:spacing w:line="276" w:lineRule="auto"/>
        <w:jc w:val="center"/>
        <w:rPr>
          <w:rFonts w:ascii="Cambria" w:hAnsi="Cambria"/>
        </w:rPr>
      </w:pPr>
    </w:p>
    <w:p w:rsidR="00747B45" w:rsidRDefault="00747B45" w:rsidP="00747B45">
      <w:pPr>
        <w:pStyle w:val="Default"/>
        <w:spacing w:line="276" w:lineRule="auto"/>
        <w:jc w:val="center"/>
        <w:rPr>
          <w:rFonts w:ascii="Cambria" w:hAnsi="Cambria"/>
        </w:rPr>
      </w:pPr>
    </w:p>
    <w:p w:rsidR="00747B45" w:rsidRDefault="00747B45" w:rsidP="00747B45">
      <w:pPr>
        <w:pStyle w:val="Default"/>
        <w:jc w:val="center"/>
        <w:rPr>
          <w:rFonts w:ascii="Cambria" w:hAnsi="Cambria"/>
        </w:rPr>
      </w:pPr>
    </w:p>
    <w:p w:rsidR="00747B45" w:rsidRDefault="00747B45" w:rsidP="00747B45">
      <w:pPr>
        <w:pStyle w:val="Default"/>
        <w:jc w:val="center"/>
        <w:rPr>
          <w:rFonts w:ascii="Cambria" w:hAnsi="Cambria"/>
        </w:rPr>
      </w:pPr>
    </w:p>
    <w:p w:rsidR="00747B45" w:rsidRDefault="00747B45" w:rsidP="00747B45">
      <w:pPr>
        <w:pStyle w:val="Default"/>
        <w:jc w:val="center"/>
        <w:rPr>
          <w:rFonts w:ascii="Cambria" w:hAnsi="Cambria"/>
        </w:rPr>
      </w:pPr>
    </w:p>
    <w:p w:rsidR="00747B45" w:rsidRDefault="00747B45" w:rsidP="00747B45">
      <w:pPr>
        <w:pStyle w:val="Default"/>
        <w:jc w:val="center"/>
        <w:rPr>
          <w:rFonts w:ascii="Cambria" w:hAnsi="Cambria"/>
        </w:rPr>
      </w:pPr>
    </w:p>
    <w:p w:rsidR="00747B45" w:rsidRDefault="00747B45" w:rsidP="00747B45">
      <w:pPr>
        <w:pStyle w:val="Default"/>
        <w:jc w:val="center"/>
        <w:rPr>
          <w:rFonts w:ascii="Cambria" w:hAnsi="Cambria"/>
        </w:rPr>
      </w:pPr>
    </w:p>
    <w:p w:rsidR="00747B45" w:rsidRDefault="00A4744B" w:rsidP="00747B45">
      <w:pPr>
        <w:rPr>
          <w:rFonts w:ascii="Cambria" w:hAnsi="Cambria" w:cs="MyriadPro-Black"/>
          <w:caps/>
          <w:color w:val="A6A6A6"/>
          <w:sz w:val="32"/>
          <w:szCs w:val="40"/>
        </w:rPr>
      </w:pPr>
      <w:r w:rsidRPr="00306266">
        <w:rPr>
          <w:rFonts w:ascii="Cambria" w:hAnsi="Cambria" w:cs="MyriadPro-Black"/>
          <w:caps/>
          <w:color w:val="A6A6A6"/>
          <w:sz w:val="32"/>
          <w:szCs w:val="40"/>
        </w:rPr>
        <w:t xml:space="preserve">pLATNOST OD </w:t>
      </w:r>
      <w:r w:rsidR="00994673">
        <w:rPr>
          <w:rFonts w:ascii="Cambria" w:hAnsi="Cambria" w:cs="MyriadPro-Black"/>
          <w:caps/>
          <w:color w:val="A6A6A6"/>
          <w:sz w:val="32"/>
          <w:szCs w:val="40"/>
        </w:rPr>
        <w:t>23</w:t>
      </w:r>
      <w:r w:rsidR="00D61B93" w:rsidRPr="006D42F3">
        <w:rPr>
          <w:rFonts w:ascii="Cambria" w:hAnsi="Cambria" w:cs="MyriadPro-Black"/>
          <w:caps/>
          <w:color w:val="A6A6A6"/>
          <w:sz w:val="32"/>
          <w:szCs w:val="40"/>
        </w:rPr>
        <w:t xml:space="preserve">. </w:t>
      </w:r>
      <w:r w:rsidR="006673CB" w:rsidRPr="006D42F3">
        <w:rPr>
          <w:rFonts w:ascii="Cambria" w:hAnsi="Cambria" w:cs="MyriadPro-Black"/>
          <w:caps/>
          <w:color w:val="A6A6A6"/>
          <w:sz w:val="32"/>
          <w:szCs w:val="40"/>
        </w:rPr>
        <w:t>11</w:t>
      </w:r>
      <w:r w:rsidR="00D61B93" w:rsidRPr="006D42F3">
        <w:rPr>
          <w:rFonts w:ascii="Cambria" w:hAnsi="Cambria" w:cs="MyriadPro-Black"/>
          <w:caps/>
          <w:color w:val="A6A6A6"/>
          <w:sz w:val="32"/>
          <w:szCs w:val="40"/>
        </w:rPr>
        <w:t>.</w:t>
      </w:r>
      <w:r w:rsidR="00747B45" w:rsidRPr="006D42F3">
        <w:rPr>
          <w:rFonts w:ascii="Cambria" w:hAnsi="Cambria" w:cs="MyriadPro-Black"/>
          <w:caps/>
          <w:color w:val="A6A6A6"/>
          <w:sz w:val="32"/>
          <w:szCs w:val="40"/>
        </w:rPr>
        <w:t xml:space="preserve"> 201</w:t>
      </w:r>
      <w:r w:rsidR="001355E5">
        <w:rPr>
          <w:rFonts w:ascii="Cambria" w:hAnsi="Cambria" w:cs="MyriadPro-Black"/>
          <w:caps/>
          <w:color w:val="A6A6A6"/>
          <w:sz w:val="32"/>
          <w:szCs w:val="40"/>
        </w:rPr>
        <w:t>8</w:t>
      </w:r>
    </w:p>
    <w:p w:rsidR="001C36A4" w:rsidRPr="00306266" w:rsidRDefault="001C36A4" w:rsidP="00747B45">
      <w:pPr>
        <w:rPr>
          <w:rFonts w:ascii="Arial" w:hAnsi="Arial" w:cs="Arial"/>
          <w:b/>
          <w:color w:val="A6A6A6"/>
          <w:sz w:val="40"/>
          <w:szCs w:val="40"/>
        </w:rPr>
      </w:pPr>
    </w:p>
    <w:p w:rsidR="00B17529" w:rsidRPr="001C36A4" w:rsidRDefault="005E7F63" w:rsidP="001C36A4">
      <w:pPr>
        <w:pStyle w:val="Nadpis1"/>
        <w:numPr>
          <w:ilvl w:val="0"/>
          <w:numId w:val="3"/>
        </w:numPr>
        <w:ind w:left="851" w:hanging="567"/>
        <w:jc w:val="both"/>
        <w:rPr>
          <w:caps/>
        </w:rPr>
      </w:pPr>
      <w:bookmarkStart w:id="6" w:name="_Toc477851858"/>
      <w:bookmarkEnd w:id="0"/>
      <w:bookmarkEnd w:id="1"/>
      <w:bookmarkEnd w:id="2"/>
      <w:bookmarkEnd w:id="3"/>
      <w:bookmarkEnd w:id="4"/>
      <w:r w:rsidRPr="001C36A4">
        <w:rPr>
          <w:caps/>
        </w:rPr>
        <w:lastRenderedPageBreak/>
        <w:t>Ob</w:t>
      </w:r>
      <w:r w:rsidR="008006B9" w:rsidRPr="001C36A4">
        <w:rPr>
          <w:caps/>
        </w:rPr>
        <w:t>sah</w:t>
      </w:r>
      <w:bookmarkEnd w:id="6"/>
    </w:p>
    <w:sdt>
      <w:sdtPr>
        <w:id w:val="-157621215"/>
        <w:docPartObj>
          <w:docPartGallery w:val="Table of Contents"/>
          <w:docPartUnique/>
        </w:docPartObj>
      </w:sdtPr>
      <w:sdtEndPr>
        <w:rPr>
          <w:b/>
          <w:bCs/>
        </w:rPr>
      </w:sdtEndPr>
      <w:sdtContent>
        <w:p w:rsidR="00A127E1" w:rsidRDefault="00BE47AE">
          <w:pPr>
            <w:pStyle w:val="Obsah1"/>
            <w:tabs>
              <w:tab w:val="left" w:pos="440"/>
              <w:tab w:val="right" w:leader="dot" w:pos="9062"/>
            </w:tabs>
            <w:rPr>
              <w:rFonts w:eastAsiaTheme="minorEastAsia"/>
              <w:noProof/>
              <w:lang w:eastAsia="cs-CZ"/>
            </w:rPr>
          </w:pPr>
          <w:r>
            <w:fldChar w:fldCharType="begin"/>
          </w:r>
          <w:r>
            <w:instrText xml:space="preserve"> TOC \o "1-3" \h \z \u </w:instrText>
          </w:r>
          <w:r>
            <w:fldChar w:fldCharType="separate"/>
          </w:r>
          <w:hyperlink w:anchor="_Toc477851858" w:history="1"/>
        </w:p>
        <w:p w:rsidR="00A127E1" w:rsidRDefault="00C917FD">
          <w:pPr>
            <w:pStyle w:val="Obsah1"/>
            <w:tabs>
              <w:tab w:val="left" w:pos="440"/>
              <w:tab w:val="right" w:leader="dot" w:pos="9062"/>
            </w:tabs>
            <w:rPr>
              <w:rFonts w:eastAsiaTheme="minorEastAsia"/>
              <w:noProof/>
              <w:lang w:eastAsia="cs-CZ"/>
            </w:rPr>
          </w:pPr>
          <w:hyperlink w:anchor="_Toc477851859" w:history="1">
            <w:r w:rsidR="00A127E1" w:rsidRPr="00325FA5">
              <w:rPr>
                <w:rStyle w:val="Hypertextovodkaz"/>
                <w:caps/>
                <w:noProof/>
              </w:rPr>
              <w:t>2.</w:t>
            </w:r>
            <w:r w:rsidR="00A127E1">
              <w:rPr>
                <w:rFonts w:eastAsiaTheme="minorEastAsia"/>
                <w:noProof/>
                <w:lang w:eastAsia="cs-CZ"/>
              </w:rPr>
              <w:tab/>
            </w:r>
            <w:r w:rsidR="00A127E1" w:rsidRPr="00325FA5">
              <w:rPr>
                <w:rStyle w:val="Hypertextovodkaz"/>
                <w:caps/>
                <w:noProof/>
              </w:rPr>
              <w:t>ZÁKLADNÍ INFORMACE O ŽADATELI</w:t>
            </w:r>
            <w:r w:rsidR="00A127E1">
              <w:rPr>
                <w:noProof/>
                <w:webHidden/>
              </w:rPr>
              <w:tab/>
            </w:r>
            <w:r w:rsidR="00A127E1">
              <w:rPr>
                <w:noProof/>
                <w:webHidden/>
              </w:rPr>
              <w:fldChar w:fldCharType="begin"/>
            </w:r>
            <w:r w:rsidR="00A127E1">
              <w:rPr>
                <w:noProof/>
                <w:webHidden/>
              </w:rPr>
              <w:instrText xml:space="preserve"> PAGEREF _Toc477851859 \h </w:instrText>
            </w:r>
            <w:r w:rsidR="00A127E1">
              <w:rPr>
                <w:noProof/>
                <w:webHidden/>
              </w:rPr>
            </w:r>
            <w:r w:rsidR="00A127E1">
              <w:rPr>
                <w:noProof/>
                <w:webHidden/>
              </w:rPr>
              <w:fldChar w:fldCharType="separate"/>
            </w:r>
            <w:r w:rsidR="00A127E1">
              <w:rPr>
                <w:noProof/>
                <w:webHidden/>
              </w:rPr>
              <w:t>2</w:t>
            </w:r>
            <w:r w:rsidR="00A127E1">
              <w:rPr>
                <w:noProof/>
                <w:webHidden/>
              </w:rPr>
              <w:fldChar w:fldCharType="end"/>
            </w:r>
          </w:hyperlink>
        </w:p>
        <w:p w:rsidR="00A127E1" w:rsidRDefault="00C917FD">
          <w:pPr>
            <w:pStyle w:val="Obsah1"/>
            <w:tabs>
              <w:tab w:val="left" w:pos="440"/>
              <w:tab w:val="right" w:leader="dot" w:pos="9062"/>
            </w:tabs>
            <w:rPr>
              <w:rFonts w:eastAsiaTheme="minorEastAsia"/>
              <w:noProof/>
              <w:lang w:eastAsia="cs-CZ"/>
            </w:rPr>
          </w:pPr>
          <w:hyperlink w:anchor="_Toc477851860" w:history="1">
            <w:r w:rsidR="00A127E1" w:rsidRPr="00325FA5">
              <w:rPr>
                <w:rStyle w:val="Hypertextovodkaz"/>
                <w:caps/>
                <w:noProof/>
              </w:rPr>
              <w:t>3.</w:t>
            </w:r>
            <w:r w:rsidR="00A127E1">
              <w:rPr>
                <w:rFonts w:eastAsiaTheme="minorEastAsia"/>
                <w:noProof/>
                <w:lang w:eastAsia="cs-CZ"/>
              </w:rPr>
              <w:tab/>
            </w:r>
            <w:r w:rsidR="00A127E1" w:rsidRPr="00325FA5">
              <w:rPr>
                <w:rStyle w:val="Hypertextovodkaz"/>
                <w:caps/>
                <w:noProof/>
              </w:rPr>
              <w:t>Charakteristika projektu a jeho soulad s programem</w:t>
            </w:r>
            <w:r w:rsidR="00A127E1">
              <w:rPr>
                <w:noProof/>
                <w:webHidden/>
              </w:rPr>
              <w:tab/>
            </w:r>
            <w:r w:rsidR="00A127E1">
              <w:rPr>
                <w:noProof/>
                <w:webHidden/>
              </w:rPr>
              <w:fldChar w:fldCharType="begin"/>
            </w:r>
            <w:r w:rsidR="00A127E1">
              <w:rPr>
                <w:noProof/>
                <w:webHidden/>
              </w:rPr>
              <w:instrText xml:space="preserve"> PAGEREF _Toc477851860 \h </w:instrText>
            </w:r>
            <w:r w:rsidR="00A127E1">
              <w:rPr>
                <w:noProof/>
                <w:webHidden/>
              </w:rPr>
            </w:r>
            <w:r w:rsidR="00A127E1">
              <w:rPr>
                <w:noProof/>
                <w:webHidden/>
              </w:rPr>
              <w:fldChar w:fldCharType="separate"/>
            </w:r>
            <w:r w:rsidR="00A127E1">
              <w:rPr>
                <w:noProof/>
                <w:webHidden/>
              </w:rPr>
              <w:t>2</w:t>
            </w:r>
            <w:r w:rsidR="00A127E1">
              <w:rPr>
                <w:noProof/>
                <w:webHidden/>
              </w:rPr>
              <w:fldChar w:fldCharType="end"/>
            </w:r>
          </w:hyperlink>
        </w:p>
        <w:p w:rsidR="00A127E1" w:rsidRDefault="00C917FD">
          <w:pPr>
            <w:pStyle w:val="Obsah1"/>
            <w:tabs>
              <w:tab w:val="left" w:pos="440"/>
              <w:tab w:val="right" w:leader="dot" w:pos="9062"/>
            </w:tabs>
            <w:rPr>
              <w:rFonts w:eastAsiaTheme="minorEastAsia"/>
              <w:noProof/>
              <w:lang w:eastAsia="cs-CZ"/>
            </w:rPr>
          </w:pPr>
          <w:hyperlink w:anchor="_Toc477851861" w:history="1">
            <w:r w:rsidR="00A127E1" w:rsidRPr="00325FA5">
              <w:rPr>
                <w:rStyle w:val="Hypertextovodkaz"/>
                <w:caps/>
                <w:noProof/>
              </w:rPr>
              <w:t>4.</w:t>
            </w:r>
            <w:r w:rsidR="00A127E1">
              <w:rPr>
                <w:rFonts w:eastAsiaTheme="minorEastAsia"/>
                <w:noProof/>
                <w:lang w:eastAsia="cs-CZ"/>
              </w:rPr>
              <w:tab/>
            </w:r>
            <w:r w:rsidR="00A127E1" w:rsidRPr="00325FA5">
              <w:rPr>
                <w:rStyle w:val="Hypertextovodkaz"/>
                <w:caps/>
                <w:noProof/>
              </w:rPr>
              <w:t>Podrobný popis projektu</w:t>
            </w:r>
            <w:r w:rsidR="00A127E1">
              <w:rPr>
                <w:noProof/>
                <w:webHidden/>
              </w:rPr>
              <w:tab/>
            </w:r>
            <w:r w:rsidR="00A127E1">
              <w:rPr>
                <w:noProof/>
                <w:webHidden/>
              </w:rPr>
              <w:fldChar w:fldCharType="begin"/>
            </w:r>
            <w:r w:rsidR="00A127E1">
              <w:rPr>
                <w:noProof/>
                <w:webHidden/>
              </w:rPr>
              <w:instrText xml:space="preserve"> PAGEREF _Toc477851861 \h </w:instrText>
            </w:r>
            <w:r w:rsidR="00A127E1">
              <w:rPr>
                <w:noProof/>
                <w:webHidden/>
              </w:rPr>
            </w:r>
            <w:r w:rsidR="00A127E1">
              <w:rPr>
                <w:noProof/>
                <w:webHidden/>
              </w:rPr>
              <w:fldChar w:fldCharType="separate"/>
            </w:r>
            <w:r w:rsidR="00A127E1">
              <w:rPr>
                <w:noProof/>
                <w:webHidden/>
              </w:rPr>
              <w:t>3</w:t>
            </w:r>
            <w:r w:rsidR="00A127E1">
              <w:rPr>
                <w:noProof/>
                <w:webHidden/>
              </w:rPr>
              <w:fldChar w:fldCharType="end"/>
            </w:r>
          </w:hyperlink>
        </w:p>
        <w:p w:rsidR="0071501A" w:rsidRDefault="00BC1CCA" w:rsidP="00B42EC3">
          <w:pPr>
            <w:pStyle w:val="Obsah1"/>
            <w:tabs>
              <w:tab w:val="right" w:leader="dot" w:pos="9062"/>
            </w:tabs>
            <w:ind w:left="57"/>
            <w:rPr>
              <w:rStyle w:val="Hypertextovodkaz"/>
              <w:caps/>
              <w:noProof/>
            </w:rPr>
          </w:pPr>
          <w:r>
            <w:rPr>
              <w:rStyle w:val="Hypertextovodkaz"/>
              <w:caps/>
            </w:rPr>
            <w:fldChar w:fldCharType="begin"/>
          </w:r>
          <w:r>
            <w:rPr>
              <w:rStyle w:val="Hypertextovodkaz"/>
              <w:caps/>
              <w:noProof/>
            </w:rPr>
            <w:instrText xml:space="preserve"> HYPERLINK \l "_Toc477851862" </w:instrText>
          </w:r>
          <w:r>
            <w:rPr>
              <w:rStyle w:val="Hypertextovodkaz"/>
              <w:caps/>
            </w:rPr>
            <w:fldChar w:fldCharType="separate"/>
          </w:r>
          <w:r w:rsidR="00A127E1" w:rsidRPr="00325FA5">
            <w:rPr>
              <w:rStyle w:val="Hypertextovodkaz"/>
              <w:caps/>
              <w:noProof/>
            </w:rPr>
            <w:t xml:space="preserve">4.1 PODROBNÝ POPIS PROJEKTU HLAVNÍ AKTIVITY V ČÁSTI B VYBAVENÍ MOBILNÍCH KOMUNITÍCH </w:t>
          </w:r>
          <w:r w:rsidR="0071501A">
            <w:rPr>
              <w:rStyle w:val="Hypertextovodkaz"/>
              <w:caps/>
              <w:noProof/>
            </w:rPr>
            <w:t xml:space="preserve"> </w:t>
          </w:r>
        </w:p>
        <w:p w:rsidR="00A127E1" w:rsidRDefault="0071501A" w:rsidP="00B42EC3">
          <w:pPr>
            <w:pStyle w:val="Obsah1"/>
            <w:tabs>
              <w:tab w:val="right" w:leader="dot" w:pos="9062"/>
            </w:tabs>
            <w:ind w:left="57"/>
            <w:rPr>
              <w:rFonts w:eastAsiaTheme="minorEastAsia"/>
              <w:noProof/>
              <w:lang w:eastAsia="cs-CZ"/>
            </w:rPr>
          </w:pPr>
          <w:r>
            <w:rPr>
              <w:rStyle w:val="Hypertextovodkaz"/>
              <w:caps/>
              <w:noProof/>
            </w:rPr>
            <w:t xml:space="preserve">       </w:t>
          </w:r>
          <w:r w:rsidR="00A127E1" w:rsidRPr="00325FA5">
            <w:rPr>
              <w:rStyle w:val="Hypertextovodkaz"/>
              <w:caps/>
              <w:noProof/>
            </w:rPr>
            <w:t>TÝMŮ</w:t>
          </w:r>
          <w:r w:rsidR="00A127E1">
            <w:rPr>
              <w:noProof/>
              <w:webHidden/>
            </w:rPr>
            <w:tab/>
          </w:r>
          <w:r w:rsidR="00A127E1">
            <w:rPr>
              <w:noProof/>
              <w:webHidden/>
            </w:rPr>
            <w:fldChar w:fldCharType="begin"/>
          </w:r>
          <w:r w:rsidR="00A127E1">
            <w:rPr>
              <w:noProof/>
              <w:webHidden/>
            </w:rPr>
            <w:instrText xml:space="preserve"> PAGEREF _Toc477851862 \h </w:instrText>
          </w:r>
          <w:r w:rsidR="00A127E1">
            <w:rPr>
              <w:noProof/>
              <w:webHidden/>
            </w:rPr>
          </w:r>
          <w:r w:rsidR="00A127E1">
            <w:rPr>
              <w:noProof/>
              <w:webHidden/>
            </w:rPr>
            <w:fldChar w:fldCharType="separate"/>
          </w:r>
          <w:r w:rsidR="00A127E1">
            <w:rPr>
              <w:noProof/>
              <w:webHidden/>
            </w:rPr>
            <w:t>3</w:t>
          </w:r>
          <w:r w:rsidR="00A127E1">
            <w:rPr>
              <w:noProof/>
              <w:webHidden/>
            </w:rPr>
            <w:fldChar w:fldCharType="end"/>
          </w:r>
          <w:r w:rsidR="00BC1CCA">
            <w:rPr>
              <w:noProof/>
            </w:rPr>
            <w:fldChar w:fldCharType="end"/>
          </w:r>
        </w:p>
        <w:p w:rsidR="00A127E1" w:rsidRDefault="00C917FD">
          <w:pPr>
            <w:pStyle w:val="Obsah1"/>
            <w:tabs>
              <w:tab w:val="left" w:pos="440"/>
              <w:tab w:val="right" w:leader="dot" w:pos="9062"/>
            </w:tabs>
            <w:rPr>
              <w:rFonts w:eastAsiaTheme="minorEastAsia"/>
              <w:noProof/>
              <w:lang w:eastAsia="cs-CZ"/>
            </w:rPr>
          </w:pPr>
          <w:hyperlink w:anchor="_Toc477851863" w:history="1">
            <w:r w:rsidR="00A127E1" w:rsidRPr="00325FA5">
              <w:rPr>
                <w:rStyle w:val="Hypertextovodkaz"/>
                <w:caps/>
                <w:noProof/>
              </w:rPr>
              <w:t>5.</w:t>
            </w:r>
            <w:r w:rsidR="00A127E1">
              <w:rPr>
                <w:rFonts w:eastAsiaTheme="minorEastAsia"/>
                <w:noProof/>
                <w:lang w:eastAsia="cs-CZ"/>
              </w:rPr>
              <w:tab/>
            </w:r>
            <w:r w:rsidR="00A127E1" w:rsidRPr="00325FA5">
              <w:rPr>
                <w:rStyle w:val="Hypertextovodkaz"/>
                <w:caps/>
                <w:noProof/>
              </w:rPr>
              <w:t>Popis zajištění služby</w:t>
            </w:r>
            <w:r w:rsidR="00A127E1">
              <w:rPr>
                <w:noProof/>
                <w:webHidden/>
              </w:rPr>
              <w:tab/>
            </w:r>
            <w:r w:rsidR="00A127E1">
              <w:rPr>
                <w:noProof/>
                <w:webHidden/>
              </w:rPr>
              <w:fldChar w:fldCharType="begin"/>
            </w:r>
            <w:r w:rsidR="00A127E1">
              <w:rPr>
                <w:noProof/>
                <w:webHidden/>
              </w:rPr>
              <w:instrText xml:space="preserve"> PAGEREF _Toc477851863 \h </w:instrText>
            </w:r>
            <w:r w:rsidR="00A127E1">
              <w:rPr>
                <w:noProof/>
                <w:webHidden/>
              </w:rPr>
            </w:r>
            <w:r w:rsidR="00A127E1">
              <w:rPr>
                <w:noProof/>
                <w:webHidden/>
              </w:rPr>
              <w:fldChar w:fldCharType="separate"/>
            </w:r>
            <w:r w:rsidR="00A127E1">
              <w:rPr>
                <w:noProof/>
                <w:webHidden/>
              </w:rPr>
              <w:t>4</w:t>
            </w:r>
            <w:r w:rsidR="00A127E1">
              <w:rPr>
                <w:noProof/>
                <w:webHidden/>
              </w:rPr>
              <w:fldChar w:fldCharType="end"/>
            </w:r>
          </w:hyperlink>
        </w:p>
        <w:p w:rsidR="00A127E1" w:rsidRDefault="00C917FD">
          <w:pPr>
            <w:pStyle w:val="Obsah1"/>
            <w:tabs>
              <w:tab w:val="left" w:pos="440"/>
              <w:tab w:val="right" w:leader="dot" w:pos="9062"/>
            </w:tabs>
            <w:rPr>
              <w:rFonts w:eastAsiaTheme="minorEastAsia"/>
              <w:noProof/>
              <w:lang w:eastAsia="cs-CZ"/>
            </w:rPr>
          </w:pPr>
          <w:hyperlink w:anchor="_Toc477851864" w:history="1">
            <w:r w:rsidR="00A127E1" w:rsidRPr="00325FA5">
              <w:rPr>
                <w:rStyle w:val="Hypertextovodkaz"/>
                <w:caps/>
                <w:noProof/>
              </w:rPr>
              <w:t>6.</w:t>
            </w:r>
            <w:r w:rsidR="00A127E1">
              <w:rPr>
                <w:rFonts w:eastAsiaTheme="minorEastAsia"/>
                <w:noProof/>
                <w:lang w:eastAsia="cs-CZ"/>
              </w:rPr>
              <w:tab/>
            </w:r>
            <w:r w:rsidR="00A127E1" w:rsidRPr="00325FA5">
              <w:rPr>
                <w:rStyle w:val="Hypertextovodkaz"/>
                <w:caps/>
                <w:noProof/>
              </w:rPr>
              <w:t>Způsob stanovení cen do rozpočtu projektu</w:t>
            </w:r>
            <w:r w:rsidR="00A127E1">
              <w:rPr>
                <w:noProof/>
                <w:webHidden/>
              </w:rPr>
              <w:tab/>
            </w:r>
            <w:r w:rsidR="00A127E1">
              <w:rPr>
                <w:noProof/>
                <w:webHidden/>
              </w:rPr>
              <w:fldChar w:fldCharType="begin"/>
            </w:r>
            <w:r w:rsidR="00A127E1">
              <w:rPr>
                <w:noProof/>
                <w:webHidden/>
              </w:rPr>
              <w:instrText xml:space="preserve"> PAGEREF _Toc477851864 \h </w:instrText>
            </w:r>
            <w:r w:rsidR="00A127E1">
              <w:rPr>
                <w:noProof/>
                <w:webHidden/>
              </w:rPr>
            </w:r>
            <w:r w:rsidR="00A127E1">
              <w:rPr>
                <w:noProof/>
                <w:webHidden/>
              </w:rPr>
              <w:fldChar w:fldCharType="separate"/>
            </w:r>
            <w:r w:rsidR="00A127E1">
              <w:rPr>
                <w:noProof/>
                <w:webHidden/>
              </w:rPr>
              <w:t>5</w:t>
            </w:r>
            <w:r w:rsidR="00A127E1">
              <w:rPr>
                <w:noProof/>
                <w:webHidden/>
              </w:rPr>
              <w:fldChar w:fldCharType="end"/>
            </w:r>
          </w:hyperlink>
        </w:p>
        <w:p w:rsidR="00A127E1" w:rsidRDefault="00C917FD">
          <w:pPr>
            <w:pStyle w:val="Obsah1"/>
            <w:tabs>
              <w:tab w:val="left" w:pos="440"/>
              <w:tab w:val="right" w:leader="dot" w:pos="9062"/>
            </w:tabs>
            <w:rPr>
              <w:rFonts w:eastAsiaTheme="minorEastAsia"/>
              <w:noProof/>
              <w:lang w:eastAsia="cs-CZ"/>
            </w:rPr>
          </w:pPr>
          <w:hyperlink w:anchor="_Toc477851865" w:history="1">
            <w:r w:rsidR="00A127E1" w:rsidRPr="00325FA5">
              <w:rPr>
                <w:rStyle w:val="Hypertextovodkaz"/>
                <w:caps/>
                <w:noProof/>
              </w:rPr>
              <w:t>7.</w:t>
            </w:r>
            <w:r w:rsidR="00A127E1">
              <w:rPr>
                <w:rFonts w:eastAsiaTheme="minorEastAsia"/>
                <w:noProof/>
                <w:lang w:eastAsia="cs-CZ"/>
              </w:rPr>
              <w:tab/>
            </w:r>
            <w:r w:rsidR="00A127E1" w:rsidRPr="00325FA5">
              <w:rPr>
                <w:rStyle w:val="Hypertextovodkaz"/>
                <w:caps/>
                <w:noProof/>
              </w:rPr>
              <w:t>harmonogram realizace projektu</w:t>
            </w:r>
            <w:r w:rsidR="00A127E1">
              <w:rPr>
                <w:noProof/>
                <w:webHidden/>
              </w:rPr>
              <w:tab/>
            </w:r>
            <w:r w:rsidR="00A127E1">
              <w:rPr>
                <w:noProof/>
                <w:webHidden/>
              </w:rPr>
              <w:fldChar w:fldCharType="begin"/>
            </w:r>
            <w:r w:rsidR="00A127E1">
              <w:rPr>
                <w:noProof/>
                <w:webHidden/>
              </w:rPr>
              <w:instrText xml:space="preserve"> PAGEREF _Toc477851865 \h </w:instrText>
            </w:r>
            <w:r w:rsidR="00A127E1">
              <w:rPr>
                <w:noProof/>
                <w:webHidden/>
              </w:rPr>
            </w:r>
            <w:r w:rsidR="00A127E1">
              <w:rPr>
                <w:noProof/>
                <w:webHidden/>
              </w:rPr>
              <w:fldChar w:fldCharType="separate"/>
            </w:r>
            <w:r w:rsidR="00A127E1">
              <w:rPr>
                <w:noProof/>
                <w:webHidden/>
              </w:rPr>
              <w:t>7</w:t>
            </w:r>
            <w:r w:rsidR="00A127E1">
              <w:rPr>
                <w:noProof/>
                <w:webHidden/>
              </w:rPr>
              <w:fldChar w:fldCharType="end"/>
            </w:r>
          </w:hyperlink>
        </w:p>
        <w:p w:rsidR="00A127E1" w:rsidRDefault="00C917FD">
          <w:pPr>
            <w:pStyle w:val="Obsah1"/>
            <w:tabs>
              <w:tab w:val="left" w:pos="440"/>
              <w:tab w:val="right" w:leader="dot" w:pos="9062"/>
            </w:tabs>
            <w:rPr>
              <w:rFonts w:eastAsiaTheme="minorEastAsia"/>
              <w:noProof/>
              <w:lang w:eastAsia="cs-CZ"/>
            </w:rPr>
          </w:pPr>
          <w:hyperlink w:anchor="_Toc477851866" w:history="1">
            <w:r w:rsidR="00A127E1" w:rsidRPr="00325FA5">
              <w:rPr>
                <w:rStyle w:val="Hypertextovodkaz"/>
                <w:noProof/>
              </w:rPr>
              <w:t>8.</w:t>
            </w:r>
            <w:r w:rsidR="00A127E1">
              <w:rPr>
                <w:rFonts w:eastAsiaTheme="minorEastAsia"/>
                <w:noProof/>
                <w:lang w:eastAsia="cs-CZ"/>
              </w:rPr>
              <w:tab/>
            </w:r>
            <w:r w:rsidR="00A127E1" w:rsidRPr="00325FA5">
              <w:rPr>
                <w:rStyle w:val="Hypertextovodkaz"/>
                <w:noProof/>
              </w:rPr>
              <w:t>PŘIPRAVENOST PROJEKTU K REALIZACI</w:t>
            </w:r>
            <w:r w:rsidR="00A127E1">
              <w:rPr>
                <w:noProof/>
                <w:webHidden/>
              </w:rPr>
              <w:tab/>
            </w:r>
            <w:r w:rsidR="00A127E1">
              <w:rPr>
                <w:noProof/>
                <w:webHidden/>
              </w:rPr>
              <w:fldChar w:fldCharType="begin"/>
            </w:r>
            <w:r w:rsidR="00A127E1">
              <w:rPr>
                <w:noProof/>
                <w:webHidden/>
              </w:rPr>
              <w:instrText xml:space="preserve"> PAGEREF _Toc477851866 \h </w:instrText>
            </w:r>
            <w:r w:rsidR="00A127E1">
              <w:rPr>
                <w:noProof/>
                <w:webHidden/>
              </w:rPr>
            </w:r>
            <w:r w:rsidR="00A127E1">
              <w:rPr>
                <w:noProof/>
                <w:webHidden/>
              </w:rPr>
              <w:fldChar w:fldCharType="separate"/>
            </w:r>
            <w:r w:rsidR="00A127E1">
              <w:rPr>
                <w:noProof/>
                <w:webHidden/>
              </w:rPr>
              <w:t>7</w:t>
            </w:r>
            <w:r w:rsidR="00A127E1">
              <w:rPr>
                <w:noProof/>
                <w:webHidden/>
              </w:rPr>
              <w:fldChar w:fldCharType="end"/>
            </w:r>
          </w:hyperlink>
        </w:p>
        <w:p w:rsidR="00A127E1" w:rsidRDefault="00C917FD">
          <w:pPr>
            <w:pStyle w:val="Obsah1"/>
            <w:tabs>
              <w:tab w:val="left" w:pos="440"/>
              <w:tab w:val="right" w:leader="dot" w:pos="9062"/>
            </w:tabs>
            <w:rPr>
              <w:rFonts w:eastAsiaTheme="minorEastAsia"/>
              <w:noProof/>
              <w:lang w:eastAsia="cs-CZ"/>
            </w:rPr>
          </w:pPr>
          <w:hyperlink w:anchor="_Toc477851867" w:history="1">
            <w:r w:rsidR="00A127E1" w:rsidRPr="00325FA5">
              <w:rPr>
                <w:rStyle w:val="Hypertextovodkaz"/>
                <w:caps/>
                <w:noProof/>
              </w:rPr>
              <w:t>9.</w:t>
            </w:r>
            <w:r w:rsidR="00A127E1">
              <w:rPr>
                <w:rFonts w:eastAsiaTheme="minorEastAsia"/>
                <w:noProof/>
                <w:lang w:eastAsia="cs-CZ"/>
              </w:rPr>
              <w:tab/>
            </w:r>
            <w:r w:rsidR="00A127E1" w:rsidRPr="00325FA5">
              <w:rPr>
                <w:rStyle w:val="Hypertextovodkaz"/>
                <w:caps/>
                <w:noProof/>
              </w:rPr>
              <w:t>prokázání vlastnických vztahů</w:t>
            </w:r>
            <w:r w:rsidR="00A127E1">
              <w:rPr>
                <w:noProof/>
                <w:webHidden/>
              </w:rPr>
              <w:tab/>
            </w:r>
            <w:r w:rsidR="00A127E1">
              <w:rPr>
                <w:noProof/>
                <w:webHidden/>
              </w:rPr>
              <w:fldChar w:fldCharType="begin"/>
            </w:r>
            <w:r w:rsidR="00A127E1">
              <w:rPr>
                <w:noProof/>
                <w:webHidden/>
              </w:rPr>
              <w:instrText xml:space="preserve"> PAGEREF _Toc477851867 \h </w:instrText>
            </w:r>
            <w:r w:rsidR="00A127E1">
              <w:rPr>
                <w:noProof/>
                <w:webHidden/>
              </w:rPr>
            </w:r>
            <w:r w:rsidR="00A127E1">
              <w:rPr>
                <w:noProof/>
                <w:webHidden/>
              </w:rPr>
              <w:fldChar w:fldCharType="separate"/>
            </w:r>
            <w:r w:rsidR="00A127E1">
              <w:rPr>
                <w:noProof/>
                <w:webHidden/>
              </w:rPr>
              <w:t>8</w:t>
            </w:r>
            <w:r w:rsidR="00A127E1">
              <w:rPr>
                <w:noProof/>
                <w:webHidden/>
              </w:rPr>
              <w:fldChar w:fldCharType="end"/>
            </w:r>
          </w:hyperlink>
        </w:p>
        <w:p w:rsidR="00A127E1" w:rsidRDefault="00C917FD">
          <w:pPr>
            <w:pStyle w:val="Obsah1"/>
            <w:tabs>
              <w:tab w:val="left" w:pos="660"/>
              <w:tab w:val="right" w:leader="dot" w:pos="9062"/>
            </w:tabs>
            <w:rPr>
              <w:rFonts w:eastAsiaTheme="minorEastAsia"/>
              <w:noProof/>
              <w:lang w:eastAsia="cs-CZ"/>
            </w:rPr>
          </w:pPr>
          <w:hyperlink w:anchor="_Toc477851868" w:history="1">
            <w:r w:rsidR="00A127E1" w:rsidRPr="00325FA5">
              <w:rPr>
                <w:rStyle w:val="Hypertextovodkaz"/>
                <w:caps/>
                <w:noProof/>
              </w:rPr>
              <w:t>10.</w:t>
            </w:r>
            <w:r w:rsidR="00A127E1">
              <w:rPr>
                <w:rFonts w:eastAsiaTheme="minorEastAsia"/>
                <w:noProof/>
                <w:lang w:eastAsia="cs-CZ"/>
              </w:rPr>
              <w:tab/>
            </w:r>
            <w:r w:rsidR="00A127E1" w:rsidRPr="00325FA5">
              <w:rPr>
                <w:rStyle w:val="Hypertextovodkaz"/>
                <w:caps/>
                <w:noProof/>
              </w:rPr>
              <w:t>Vliv projektu na horizontální kritéria</w:t>
            </w:r>
            <w:r w:rsidR="00A127E1">
              <w:rPr>
                <w:noProof/>
                <w:webHidden/>
              </w:rPr>
              <w:tab/>
            </w:r>
            <w:r w:rsidR="00A127E1">
              <w:rPr>
                <w:noProof/>
                <w:webHidden/>
              </w:rPr>
              <w:fldChar w:fldCharType="begin"/>
            </w:r>
            <w:r w:rsidR="00A127E1">
              <w:rPr>
                <w:noProof/>
                <w:webHidden/>
              </w:rPr>
              <w:instrText xml:space="preserve"> PAGEREF _Toc477851868 \h </w:instrText>
            </w:r>
            <w:r w:rsidR="00A127E1">
              <w:rPr>
                <w:noProof/>
                <w:webHidden/>
              </w:rPr>
            </w:r>
            <w:r w:rsidR="00A127E1">
              <w:rPr>
                <w:noProof/>
                <w:webHidden/>
              </w:rPr>
              <w:fldChar w:fldCharType="separate"/>
            </w:r>
            <w:r w:rsidR="00A127E1">
              <w:rPr>
                <w:noProof/>
                <w:webHidden/>
              </w:rPr>
              <w:t>8</w:t>
            </w:r>
            <w:r w:rsidR="00A127E1">
              <w:rPr>
                <w:noProof/>
                <w:webHidden/>
              </w:rPr>
              <w:fldChar w:fldCharType="end"/>
            </w:r>
          </w:hyperlink>
        </w:p>
        <w:p w:rsidR="00A127E1" w:rsidRDefault="00C917FD">
          <w:pPr>
            <w:pStyle w:val="Obsah1"/>
            <w:tabs>
              <w:tab w:val="left" w:pos="660"/>
              <w:tab w:val="right" w:leader="dot" w:pos="9062"/>
            </w:tabs>
            <w:rPr>
              <w:rFonts w:eastAsiaTheme="minorEastAsia"/>
              <w:noProof/>
              <w:lang w:eastAsia="cs-CZ"/>
            </w:rPr>
          </w:pPr>
          <w:hyperlink w:anchor="_Toc477851869" w:history="1">
            <w:r w:rsidR="00A127E1" w:rsidRPr="00325FA5">
              <w:rPr>
                <w:rStyle w:val="Hypertextovodkaz"/>
                <w:caps/>
                <w:noProof/>
              </w:rPr>
              <w:t>11.</w:t>
            </w:r>
            <w:r w:rsidR="00A127E1">
              <w:rPr>
                <w:rFonts w:eastAsiaTheme="minorEastAsia"/>
                <w:noProof/>
                <w:lang w:eastAsia="cs-CZ"/>
              </w:rPr>
              <w:tab/>
            </w:r>
            <w:r w:rsidR="00A127E1" w:rsidRPr="00325FA5">
              <w:rPr>
                <w:rStyle w:val="Hypertextovodkaz"/>
                <w:caps/>
                <w:noProof/>
              </w:rPr>
              <w:t>Zajištění udržitelnosti projektu</w:t>
            </w:r>
            <w:r w:rsidR="00A127E1">
              <w:rPr>
                <w:noProof/>
                <w:webHidden/>
              </w:rPr>
              <w:tab/>
            </w:r>
            <w:r w:rsidR="00A127E1">
              <w:rPr>
                <w:noProof/>
                <w:webHidden/>
              </w:rPr>
              <w:fldChar w:fldCharType="begin"/>
            </w:r>
            <w:r w:rsidR="00A127E1">
              <w:rPr>
                <w:noProof/>
                <w:webHidden/>
              </w:rPr>
              <w:instrText xml:space="preserve"> PAGEREF _Toc477851869 \h </w:instrText>
            </w:r>
            <w:r w:rsidR="00A127E1">
              <w:rPr>
                <w:noProof/>
                <w:webHidden/>
              </w:rPr>
            </w:r>
            <w:r w:rsidR="00A127E1">
              <w:rPr>
                <w:noProof/>
                <w:webHidden/>
              </w:rPr>
              <w:fldChar w:fldCharType="separate"/>
            </w:r>
            <w:r w:rsidR="00A127E1">
              <w:rPr>
                <w:noProof/>
                <w:webHidden/>
              </w:rPr>
              <w:t>8</w:t>
            </w:r>
            <w:r w:rsidR="00A127E1">
              <w:rPr>
                <w:noProof/>
                <w:webHidden/>
              </w:rPr>
              <w:fldChar w:fldCharType="end"/>
            </w:r>
          </w:hyperlink>
        </w:p>
        <w:p w:rsidR="00A127E1" w:rsidRDefault="00C917FD">
          <w:pPr>
            <w:pStyle w:val="Obsah1"/>
            <w:tabs>
              <w:tab w:val="left" w:pos="660"/>
              <w:tab w:val="right" w:leader="dot" w:pos="9062"/>
            </w:tabs>
            <w:rPr>
              <w:rFonts w:eastAsiaTheme="minorEastAsia"/>
              <w:noProof/>
              <w:lang w:eastAsia="cs-CZ"/>
            </w:rPr>
          </w:pPr>
          <w:hyperlink w:anchor="_Toc477851870" w:history="1">
            <w:r w:rsidR="00A127E1" w:rsidRPr="00325FA5">
              <w:rPr>
                <w:rStyle w:val="Hypertextovodkaz"/>
                <w:caps/>
                <w:noProof/>
              </w:rPr>
              <w:t>12.</w:t>
            </w:r>
            <w:r w:rsidR="00A127E1">
              <w:rPr>
                <w:rFonts w:eastAsiaTheme="minorEastAsia"/>
                <w:noProof/>
                <w:lang w:eastAsia="cs-CZ"/>
              </w:rPr>
              <w:tab/>
            </w:r>
            <w:r w:rsidR="00A127E1" w:rsidRPr="00325FA5">
              <w:rPr>
                <w:rStyle w:val="Hypertextovodkaz"/>
                <w:caps/>
                <w:noProof/>
              </w:rPr>
              <w:t>Finanční analýza</w:t>
            </w:r>
            <w:r w:rsidR="00A127E1">
              <w:rPr>
                <w:noProof/>
                <w:webHidden/>
              </w:rPr>
              <w:tab/>
            </w:r>
            <w:r w:rsidR="00A127E1">
              <w:rPr>
                <w:noProof/>
                <w:webHidden/>
              </w:rPr>
              <w:fldChar w:fldCharType="begin"/>
            </w:r>
            <w:r w:rsidR="00A127E1">
              <w:rPr>
                <w:noProof/>
                <w:webHidden/>
              </w:rPr>
              <w:instrText xml:space="preserve"> PAGEREF _Toc477851870 \h </w:instrText>
            </w:r>
            <w:r w:rsidR="00A127E1">
              <w:rPr>
                <w:noProof/>
                <w:webHidden/>
              </w:rPr>
            </w:r>
            <w:r w:rsidR="00A127E1">
              <w:rPr>
                <w:noProof/>
                <w:webHidden/>
              </w:rPr>
              <w:fldChar w:fldCharType="separate"/>
            </w:r>
            <w:r w:rsidR="00A127E1">
              <w:rPr>
                <w:noProof/>
                <w:webHidden/>
              </w:rPr>
              <w:t>9</w:t>
            </w:r>
            <w:r w:rsidR="00A127E1">
              <w:rPr>
                <w:noProof/>
                <w:webHidden/>
              </w:rPr>
              <w:fldChar w:fldCharType="end"/>
            </w:r>
          </w:hyperlink>
        </w:p>
        <w:p w:rsidR="00BE47AE" w:rsidRPr="004B572C" w:rsidRDefault="00BE47AE" w:rsidP="00DD7FF5">
          <w:pPr>
            <w:pStyle w:val="Obsah1"/>
            <w:tabs>
              <w:tab w:val="left" w:pos="440"/>
              <w:tab w:val="right" w:leader="dot" w:pos="9062"/>
            </w:tabs>
          </w:pPr>
          <w:r>
            <w:rPr>
              <w:b/>
              <w:bCs/>
            </w:rPr>
            <w:fldChar w:fldCharType="end"/>
          </w:r>
        </w:p>
      </w:sdtContent>
    </w:sdt>
    <w:p w:rsidR="008A5F96" w:rsidRPr="004A323F" w:rsidRDefault="008A5F96" w:rsidP="00306266">
      <w:pPr>
        <w:pStyle w:val="Nadpis1"/>
        <w:numPr>
          <w:ilvl w:val="0"/>
          <w:numId w:val="3"/>
        </w:numPr>
        <w:ind w:left="851" w:hanging="567"/>
        <w:jc w:val="both"/>
        <w:rPr>
          <w:caps/>
        </w:rPr>
      </w:pPr>
      <w:bookmarkStart w:id="7" w:name="_Toc477851859"/>
      <w:r w:rsidRPr="004A323F">
        <w:rPr>
          <w:caps/>
        </w:rPr>
        <w:t>ZÁKLADNÍ INFORMACE</w:t>
      </w:r>
      <w:r w:rsidR="00634381" w:rsidRPr="004A323F">
        <w:rPr>
          <w:caps/>
        </w:rPr>
        <w:t xml:space="preserve"> O ŽADATELI</w:t>
      </w:r>
      <w:bookmarkEnd w:id="7"/>
    </w:p>
    <w:tbl>
      <w:tblPr>
        <w:tblStyle w:val="Mkatabulky"/>
        <w:tblW w:w="10632" w:type="dxa"/>
        <w:jc w:val="center"/>
        <w:tblLook w:val="04A0" w:firstRow="1" w:lastRow="0" w:firstColumn="1" w:lastColumn="0" w:noHBand="0" w:noVBand="1"/>
      </w:tblPr>
      <w:tblGrid>
        <w:gridCol w:w="4679"/>
        <w:gridCol w:w="5953"/>
      </w:tblGrid>
      <w:tr w:rsidR="000446C1" w:rsidTr="00CF0AB9">
        <w:trPr>
          <w:trHeight w:val="601"/>
          <w:jc w:val="center"/>
        </w:trPr>
        <w:tc>
          <w:tcPr>
            <w:tcW w:w="4679" w:type="dxa"/>
            <w:vAlign w:val="center"/>
          </w:tcPr>
          <w:p w:rsidR="000446C1" w:rsidRDefault="000446C1" w:rsidP="00B275A4">
            <w:pPr>
              <w:tabs>
                <w:tab w:val="left" w:pos="0"/>
              </w:tabs>
            </w:pPr>
            <w:r>
              <w:t xml:space="preserve">Obchodní jméno, sídlo, IČ a DIČ </w:t>
            </w:r>
            <w:r w:rsidR="00B275A4">
              <w:t>žadatele</w:t>
            </w:r>
          </w:p>
        </w:tc>
        <w:tc>
          <w:tcPr>
            <w:tcW w:w="5953" w:type="dxa"/>
            <w:vAlign w:val="center"/>
          </w:tcPr>
          <w:p w:rsidR="000446C1" w:rsidRDefault="000446C1" w:rsidP="00C504E9"/>
        </w:tc>
      </w:tr>
      <w:tr w:rsidR="000446C1" w:rsidTr="00CF0AB9">
        <w:trPr>
          <w:trHeight w:val="601"/>
          <w:jc w:val="center"/>
        </w:trPr>
        <w:tc>
          <w:tcPr>
            <w:tcW w:w="4679" w:type="dxa"/>
            <w:vAlign w:val="center"/>
          </w:tcPr>
          <w:p w:rsidR="000446C1" w:rsidRDefault="00B275A4" w:rsidP="00C504E9">
            <w:pPr>
              <w:tabs>
                <w:tab w:val="left" w:pos="0"/>
              </w:tabs>
            </w:pPr>
            <w:r>
              <w:t>Jméno, příjmení a kontakt na statutárního zástupce</w:t>
            </w:r>
          </w:p>
        </w:tc>
        <w:tc>
          <w:tcPr>
            <w:tcW w:w="5953" w:type="dxa"/>
            <w:vAlign w:val="center"/>
          </w:tcPr>
          <w:p w:rsidR="000446C1" w:rsidRDefault="000446C1" w:rsidP="00C504E9"/>
        </w:tc>
      </w:tr>
      <w:tr w:rsidR="00B275A4" w:rsidTr="00CF0AB9">
        <w:trPr>
          <w:trHeight w:val="601"/>
          <w:jc w:val="center"/>
        </w:trPr>
        <w:tc>
          <w:tcPr>
            <w:tcW w:w="4679" w:type="dxa"/>
            <w:vAlign w:val="center"/>
          </w:tcPr>
          <w:p w:rsidR="00B275A4" w:rsidRDefault="00B662C4" w:rsidP="00B662C4">
            <w:pPr>
              <w:tabs>
                <w:tab w:val="left" w:pos="0"/>
              </w:tabs>
            </w:pPr>
            <w:r>
              <w:t>N</w:t>
            </w:r>
            <w:r w:rsidR="0000057B">
              <w:t>árok na odpočet DPH na vstupu</w:t>
            </w:r>
            <w:r w:rsidR="00B275A4">
              <w:t xml:space="preserve"> </w:t>
            </w:r>
            <w:r>
              <w:t xml:space="preserve">ve vztahu ke způsobilým výdajům projektu </w:t>
            </w:r>
            <w:r w:rsidR="00B275A4">
              <w:t>(Ano x Ne)</w:t>
            </w:r>
          </w:p>
        </w:tc>
        <w:tc>
          <w:tcPr>
            <w:tcW w:w="5953" w:type="dxa"/>
            <w:vAlign w:val="center"/>
          </w:tcPr>
          <w:p w:rsidR="00B275A4" w:rsidRDefault="00B275A4" w:rsidP="00C504E9"/>
        </w:tc>
      </w:tr>
      <w:tr w:rsidR="000446C1" w:rsidTr="00CF0AB9">
        <w:trPr>
          <w:trHeight w:val="601"/>
          <w:jc w:val="center"/>
        </w:trPr>
        <w:tc>
          <w:tcPr>
            <w:tcW w:w="4679" w:type="dxa"/>
            <w:vAlign w:val="center"/>
          </w:tcPr>
          <w:p w:rsidR="000446C1" w:rsidRDefault="00B275A4" w:rsidP="00C504E9">
            <w:pPr>
              <w:tabs>
                <w:tab w:val="left" w:pos="0"/>
              </w:tabs>
            </w:pPr>
            <w:r>
              <w:t>Název projektu</w:t>
            </w:r>
          </w:p>
        </w:tc>
        <w:tc>
          <w:tcPr>
            <w:tcW w:w="5953" w:type="dxa"/>
            <w:vAlign w:val="center"/>
          </w:tcPr>
          <w:p w:rsidR="000446C1" w:rsidRDefault="000446C1" w:rsidP="00C504E9"/>
        </w:tc>
      </w:tr>
    </w:tbl>
    <w:p w:rsidR="00B8276E" w:rsidRPr="004A323F" w:rsidRDefault="00B8276E" w:rsidP="00306266">
      <w:pPr>
        <w:pStyle w:val="Nadpis1"/>
        <w:numPr>
          <w:ilvl w:val="0"/>
          <w:numId w:val="3"/>
        </w:numPr>
        <w:ind w:left="851" w:hanging="567"/>
        <w:jc w:val="both"/>
        <w:rPr>
          <w:caps/>
        </w:rPr>
      </w:pPr>
      <w:bookmarkStart w:id="8" w:name="_Toc477851860"/>
      <w:r w:rsidRPr="004A323F">
        <w:rPr>
          <w:caps/>
        </w:rPr>
        <w:t>Charakteristika projektu a jeho soulad s programem</w:t>
      </w:r>
      <w:bookmarkEnd w:id="8"/>
    </w:p>
    <w:p w:rsidR="00B8276E" w:rsidRDefault="00DD56D8" w:rsidP="00306266">
      <w:pPr>
        <w:pStyle w:val="Odstavecseseznamem"/>
        <w:numPr>
          <w:ilvl w:val="0"/>
          <w:numId w:val="1"/>
        </w:numPr>
        <w:jc w:val="both"/>
      </w:pPr>
      <w:r>
        <w:t>Místo realizace projektu.</w:t>
      </w:r>
    </w:p>
    <w:p w:rsidR="00DD56D8" w:rsidRDefault="00DD56D8" w:rsidP="00306266">
      <w:pPr>
        <w:pStyle w:val="Odstavecseseznamem"/>
        <w:numPr>
          <w:ilvl w:val="0"/>
          <w:numId w:val="1"/>
        </w:numPr>
        <w:jc w:val="both"/>
      </w:pPr>
      <w:r>
        <w:t>Popis cílů projektu.</w:t>
      </w:r>
    </w:p>
    <w:p w:rsidR="00E81485" w:rsidRDefault="00E81485" w:rsidP="00306266">
      <w:pPr>
        <w:pStyle w:val="Odstavecseseznamem"/>
        <w:numPr>
          <w:ilvl w:val="0"/>
          <w:numId w:val="1"/>
        </w:numPr>
        <w:jc w:val="both"/>
      </w:pPr>
      <w:r>
        <w:t>Popis vazby cílů projektu na specifický cíl 2.3 IROP</w:t>
      </w:r>
      <w:r w:rsidR="00FB3FD7">
        <w:t>.</w:t>
      </w:r>
    </w:p>
    <w:p w:rsidR="008877E2" w:rsidRDefault="008877E2" w:rsidP="00306266">
      <w:pPr>
        <w:pStyle w:val="Odstavecseseznamem"/>
        <w:numPr>
          <w:ilvl w:val="0"/>
          <w:numId w:val="1"/>
        </w:numPr>
        <w:jc w:val="both"/>
      </w:pPr>
      <w:r>
        <w:t>Popis cílových skupin projektu.</w:t>
      </w:r>
    </w:p>
    <w:p w:rsidR="00E81485" w:rsidRDefault="00CE48DA" w:rsidP="00306266">
      <w:pPr>
        <w:pStyle w:val="Odstavecseseznamem"/>
        <w:numPr>
          <w:ilvl w:val="0"/>
          <w:numId w:val="1"/>
        </w:numPr>
        <w:jc w:val="both"/>
      </w:pPr>
      <w:r>
        <w:t>Popis i</w:t>
      </w:r>
      <w:r w:rsidR="00E81485">
        <w:t>ndikátor</w:t>
      </w:r>
      <w:r>
        <w:t>ů projektu</w:t>
      </w:r>
      <w:r w:rsidR="00B71FAA">
        <w:t xml:space="preserve"> </w:t>
      </w:r>
      <w:r w:rsidR="00F919B5">
        <w:t>(</w:t>
      </w:r>
      <w:r w:rsidR="00C672C6">
        <w:t>p</w:t>
      </w:r>
      <w:r w:rsidR="00525987">
        <w:t xml:space="preserve">opis a </w:t>
      </w:r>
      <w:r w:rsidR="009B6CBB">
        <w:t>vykazování indikátorů je</w:t>
      </w:r>
      <w:r w:rsidR="00C672C6">
        <w:t xml:space="preserve"> uveden</w:t>
      </w:r>
      <w:r w:rsidR="009B6CBB">
        <w:t xml:space="preserve"> </w:t>
      </w:r>
      <w:r w:rsidR="00525987">
        <w:t xml:space="preserve">ve Specifických pravidlech </w:t>
      </w:r>
      <w:r w:rsidR="00C672C6">
        <w:t xml:space="preserve">v </w:t>
      </w:r>
      <w:r w:rsidR="00525987">
        <w:t>kap</w:t>
      </w:r>
      <w:r w:rsidR="00093E44">
        <w:t>itole</w:t>
      </w:r>
      <w:r w:rsidR="00525987">
        <w:t xml:space="preserve"> </w:t>
      </w:r>
      <w:r w:rsidR="00B205A6">
        <w:t>3</w:t>
      </w:r>
      <w:r w:rsidR="00525987">
        <w:t>.</w:t>
      </w:r>
      <w:r w:rsidR="00F833AB">
        <w:t>7</w:t>
      </w:r>
      <w:r w:rsidR="00525987">
        <w:t xml:space="preserve"> a v</w:t>
      </w:r>
      <w:r w:rsidR="00C672C6">
        <w:t> příloze č</w:t>
      </w:r>
      <w:r w:rsidR="006D2AA5">
        <w:t xml:space="preserve">. </w:t>
      </w:r>
      <w:r w:rsidR="00B205A6">
        <w:t xml:space="preserve">3 </w:t>
      </w:r>
      <w:r w:rsidR="00093E44">
        <w:t>Specifických p</w:t>
      </w:r>
      <w:r w:rsidR="00C672C6">
        <w:t xml:space="preserve">ravidel </w:t>
      </w:r>
      <w:r w:rsidR="00525987">
        <w:t>Metodick</w:t>
      </w:r>
      <w:r w:rsidR="00C672C6">
        <w:t>é</w:t>
      </w:r>
      <w:r w:rsidR="00525987">
        <w:t xml:space="preserve"> list</w:t>
      </w:r>
      <w:r w:rsidR="00C672C6">
        <w:t>y</w:t>
      </w:r>
      <w:r w:rsidR="00525987">
        <w:t xml:space="preserve"> indikátorů</w:t>
      </w:r>
      <w:r w:rsidR="00F919B5">
        <w:t>):</w:t>
      </w:r>
    </w:p>
    <w:p w:rsidR="00F833AB" w:rsidRDefault="00FF74D2" w:rsidP="00306266">
      <w:pPr>
        <w:pStyle w:val="Odstavecseseznamem"/>
        <w:numPr>
          <w:ilvl w:val="0"/>
          <w:numId w:val="6"/>
        </w:numPr>
        <w:ind w:hanging="11"/>
        <w:jc w:val="both"/>
      </w:pPr>
      <w:r>
        <w:t>Indikátor výstupu</w:t>
      </w:r>
      <w:r w:rsidR="00BA7633">
        <w:t xml:space="preserve">: </w:t>
      </w:r>
      <w:r w:rsidR="00F833AB">
        <w:t>5 78 01 – Počet podpořených mobilních týmů</w:t>
      </w:r>
    </w:p>
    <w:p w:rsidR="00FF74D2" w:rsidRDefault="00F833AB" w:rsidP="00306266">
      <w:pPr>
        <w:pStyle w:val="Odstavecseseznamem"/>
        <w:numPr>
          <w:ilvl w:val="0"/>
          <w:numId w:val="6"/>
        </w:numPr>
        <w:ind w:hanging="11"/>
        <w:jc w:val="both"/>
      </w:pPr>
      <w:r>
        <w:t>Indikátor výstupu: 5 73 01 – Počet podpořených poskytovatelů psychiatrické péče</w:t>
      </w:r>
      <w:r w:rsidR="00F919B5">
        <w:t>,</w:t>
      </w:r>
    </w:p>
    <w:p w:rsidR="00EC28FF" w:rsidRDefault="00081B37" w:rsidP="00EC28FF">
      <w:pPr>
        <w:pStyle w:val="Odstavecseseznamem"/>
        <w:numPr>
          <w:ilvl w:val="0"/>
          <w:numId w:val="6"/>
        </w:numPr>
        <w:ind w:left="1418" w:hanging="709"/>
        <w:jc w:val="both"/>
      </w:pPr>
      <w:r>
        <w:t>Indikátor výsledku</w:t>
      </w:r>
      <w:r w:rsidR="00BA7633">
        <w:t xml:space="preserve">: </w:t>
      </w:r>
      <w:r w:rsidR="00303CB4">
        <w:t>5 73 10 – Kapacity poskytovatelů psychiatrické péče vytvořené nebo modernizované v souvislosti s reformou psychiatrické péče</w:t>
      </w:r>
    </w:p>
    <w:p w:rsidR="00EC28FF" w:rsidRDefault="00EC28FF" w:rsidP="00D46094">
      <w:pPr>
        <w:pStyle w:val="Odstavecseseznamem"/>
        <w:ind w:left="1418"/>
        <w:jc w:val="both"/>
      </w:pPr>
    </w:p>
    <w:p w:rsidR="0066567D" w:rsidRDefault="0066567D" w:rsidP="00D46094">
      <w:pPr>
        <w:jc w:val="both"/>
      </w:pPr>
      <w:r>
        <w:lastRenderedPageBreak/>
        <w:t>Žadatel uvede informace o dalších projektech, které předložil do výzev ŘO IROP, nositele ITI nebo IPRÚ (číslo projektu, alokace, aktivity projektu).</w:t>
      </w:r>
    </w:p>
    <w:p w:rsidR="00B8276E" w:rsidRPr="004A323F" w:rsidRDefault="00B8276E" w:rsidP="00306266">
      <w:pPr>
        <w:pStyle w:val="Nadpis1"/>
        <w:numPr>
          <w:ilvl w:val="0"/>
          <w:numId w:val="3"/>
        </w:numPr>
        <w:ind w:left="851" w:hanging="567"/>
        <w:jc w:val="both"/>
        <w:rPr>
          <w:caps/>
        </w:rPr>
      </w:pPr>
      <w:bookmarkStart w:id="9" w:name="_Toc477851861"/>
      <w:r w:rsidRPr="004A323F">
        <w:rPr>
          <w:caps/>
        </w:rPr>
        <w:t>Podrobný popis projektu</w:t>
      </w:r>
      <w:bookmarkEnd w:id="9"/>
    </w:p>
    <w:p w:rsidR="00722201" w:rsidRDefault="00D446F3" w:rsidP="00306266">
      <w:pPr>
        <w:pStyle w:val="Odstavecseseznamem"/>
        <w:numPr>
          <w:ilvl w:val="0"/>
          <w:numId w:val="1"/>
        </w:numPr>
        <w:jc w:val="both"/>
      </w:pPr>
      <w:r>
        <w:t>V</w:t>
      </w:r>
      <w:r w:rsidR="00722201">
        <w:t>ýchozí stav</w:t>
      </w:r>
      <w:r w:rsidR="00F919B5">
        <w:t>.</w:t>
      </w:r>
    </w:p>
    <w:p w:rsidR="002D6DEF" w:rsidRDefault="002E2761" w:rsidP="00306266">
      <w:pPr>
        <w:pStyle w:val="Odstavecseseznamem"/>
        <w:numPr>
          <w:ilvl w:val="0"/>
          <w:numId w:val="1"/>
        </w:numPr>
        <w:jc w:val="both"/>
      </w:pPr>
      <w:r>
        <w:t>Upřesnění postavení vybraného</w:t>
      </w:r>
      <w:r w:rsidR="00DD7FF5">
        <w:t xml:space="preserve"> </w:t>
      </w:r>
      <w:r w:rsidR="002B52A9">
        <w:t>poskytovatele psychiatrické péče.</w:t>
      </w:r>
    </w:p>
    <w:p w:rsidR="00622176" w:rsidRDefault="00497F46" w:rsidP="00306266">
      <w:pPr>
        <w:pStyle w:val="Odstavecseseznamem"/>
        <w:numPr>
          <w:ilvl w:val="0"/>
          <w:numId w:val="1"/>
        </w:numPr>
        <w:jc w:val="both"/>
      </w:pPr>
      <w:r>
        <w:t>Odůvodnění potřebnosti a účelnosti požadované investice – důvod</w:t>
      </w:r>
      <w:r w:rsidR="00806D9F">
        <w:t>y</w:t>
      </w:r>
      <w:r>
        <w:t xml:space="preserve"> a výhod</w:t>
      </w:r>
      <w:r w:rsidR="00806D9F">
        <w:t>y</w:t>
      </w:r>
      <w:r w:rsidR="00DD7FF5">
        <w:t xml:space="preserve"> </w:t>
      </w:r>
      <w:r w:rsidR="002B52A9">
        <w:t>zřizování nových</w:t>
      </w:r>
      <w:r w:rsidR="00851A85">
        <w:t xml:space="preserve"> či rekonstrukce stávajících zdravotnických zařízení pro dosažení deinstitucionalizované péče.</w:t>
      </w:r>
    </w:p>
    <w:p w:rsidR="002D6DEF" w:rsidRDefault="00622176" w:rsidP="00306266">
      <w:pPr>
        <w:pStyle w:val="Odstavecseseznamem"/>
        <w:numPr>
          <w:ilvl w:val="0"/>
          <w:numId w:val="1"/>
        </w:numPr>
        <w:jc w:val="both"/>
      </w:pPr>
      <w:r>
        <w:t xml:space="preserve">Odůvodnění </w:t>
      </w:r>
      <w:r w:rsidR="00497F46">
        <w:t xml:space="preserve">pořízení přístrojového vybavení </w:t>
      </w:r>
      <w:r w:rsidR="00F40111">
        <w:t>či technologi</w:t>
      </w:r>
      <w:r w:rsidR="00665373">
        <w:t xml:space="preserve">í </w:t>
      </w:r>
      <w:r w:rsidR="00497F46">
        <w:t>z hlediska poskytování</w:t>
      </w:r>
      <w:r w:rsidR="00075B53">
        <w:t xml:space="preserve"> </w:t>
      </w:r>
      <w:r>
        <w:t>psychiatrické péče.</w:t>
      </w:r>
    </w:p>
    <w:p w:rsidR="00B81152" w:rsidRDefault="00B81152" w:rsidP="00B81152">
      <w:pPr>
        <w:pStyle w:val="Odstavecseseznamem"/>
        <w:numPr>
          <w:ilvl w:val="0"/>
          <w:numId w:val="1"/>
        </w:numPr>
        <w:jc w:val="both"/>
      </w:pPr>
      <w:r>
        <w:t>Po</w:t>
      </w:r>
      <w:r w:rsidR="00121B85">
        <w:t xml:space="preserve">pis, </w:t>
      </w:r>
      <w:r w:rsidR="000F38EE">
        <w:t>zda</w:t>
      </w:r>
      <w:r w:rsidR="00121B85">
        <w:t xml:space="preserve"> v souvislosti s realizací projektu </w:t>
      </w:r>
      <w:r w:rsidR="00E3303E">
        <w:t>bude</w:t>
      </w:r>
      <w:r w:rsidR="000F38EE">
        <w:t>/nebude</w:t>
      </w:r>
      <w:r w:rsidR="00E3303E">
        <w:t xml:space="preserve"> docházet k rozšíření rozsahu nebo objemu </w:t>
      </w:r>
      <w:r w:rsidR="007D77F4">
        <w:t>zdravotních služeb</w:t>
      </w:r>
      <w:r w:rsidR="00C379B5">
        <w:t xml:space="preserve"> u daného poskytovatele zdravotních služeb oproti stávajícímu smluvnímu vztahu s plátcem zdravotní péče</w:t>
      </w:r>
      <w:r>
        <w:t xml:space="preserve">. </w:t>
      </w:r>
    </w:p>
    <w:p w:rsidR="00F7523A" w:rsidRDefault="00DA298B" w:rsidP="00F7523A">
      <w:pPr>
        <w:pStyle w:val="Odstavecseseznamem"/>
        <w:numPr>
          <w:ilvl w:val="0"/>
          <w:numId w:val="1"/>
        </w:numPr>
        <w:jc w:val="both"/>
      </w:pPr>
      <w:r>
        <w:t>Popis a odůvodnění</w:t>
      </w:r>
      <w:r w:rsidR="00512DC5">
        <w:t xml:space="preserve"> výstavby nových objektů, změny stávajících staveb,</w:t>
      </w:r>
      <w:r>
        <w:t xml:space="preserve"> stavebních úprav</w:t>
      </w:r>
      <w:r w:rsidR="00512DC5">
        <w:t>, rekonstrukcí stávajících staveb</w:t>
      </w:r>
      <w:r w:rsidR="00F7523A">
        <w:t>.</w:t>
      </w:r>
    </w:p>
    <w:p w:rsidR="00F7523A" w:rsidRDefault="00F7523A" w:rsidP="00DA5D2D">
      <w:pPr>
        <w:pStyle w:val="Odstavecseseznamem"/>
        <w:numPr>
          <w:ilvl w:val="0"/>
          <w:numId w:val="1"/>
        </w:numPr>
      </w:pPr>
      <w:r>
        <w:t xml:space="preserve"> Popis a odůvodnění </w:t>
      </w:r>
      <w:r w:rsidRPr="00F7523A">
        <w:t>úpravy zeleně a venkovního prostranství u p</w:t>
      </w:r>
      <w:r>
        <w:t>oskytovatelů psychiatrické péče.</w:t>
      </w:r>
    </w:p>
    <w:p w:rsidR="00F8622B" w:rsidRDefault="00F8622B" w:rsidP="00DA5D2D">
      <w:pPr>
        <w:pStyle w:val="Odstavecseseznamem"/>
        <w:numPr>
          <w:ilvl w:val="0"/>
          <w:numId w:val="1"/>
        </w:numPr>
      </w:pPr>
      <w:r>
        <w:t xml:space="preserve">Popis a odůvodnění demolice </w:t>
      </w:r>
      <w:r w:rsidR="000B4D37">
        <w:t>objektu/objektů, jejichž odstranění souvisí s realizací projektu</w:t>
      </w:r>
      <w:r>
        <w:t>.</w:t>
      </w:r>
    </w:p>
    <w:p w:rsidR="00A424D8" w:rsidRDefault="000B4D37" w:rsidP="00DA5D2D">
      <w:pPr>
        <w:pStyle w:val="Odstavecseseznamem"/>
        <w:numPr>
          <w:ilvl w:val="0"/>
          <w:numId w:val="1"/>
        </w:numPr>
      </w:pPr>
      <w:r>
        <w:t xml:space="preserve">Popis a odůvodnění </w:t>
      </w:r>
      <w:r w:rsidR="00637FC9">
        <w:t>nákupu budovy (celé nebo její části), která bude</w:t>
      </w:r>
      <w:r w:rsidR="00BC0190">
        <w:t xml:space="preserve"> využívána pro poskytování psychiatrické péče.</w:t>
      </w:r>
    </w:p>
    <w:p w:rsidR="00213558" w:rsidRDefault="00140C24" w:rsidP="00CD2035">
      <w:pPr>
        <w:pStyle w:val="Odstavecseseznamem"/>
        <w:numPr>
          <w:ilvl w:val="0"/>
          <w:numId w:val="1"/>
        </w:numPr>
        <w:jc w:val="both"/>
      </w:pPr>
      <w:r>
        <w:t>P</w:t>
      </w:r>
      <w:r w:rsidR="00F33CAB">
        <w:t>opis jednotlivých aktivit projektu</w:t>
      </w:r>
      <w:r w:rsidR="00F919B5">
        <w:t>:</w:t>
      </w:r>
    </w:p>
    <w:p w:rsidR="00497F46" w:rsidRDefault="00632B48" w:rsidP="00CD2035">
      <w:pPr>
        <w:pStyle w:val="Odstavecseseznamem"/>
        <w:numPr>
          <w:ilvl w:val="1"/>
          <w:numId w:val="1"/>
        </w:numPr>
        <w:ind w:left="993"/>
        <w:jc w:val="both"/>
      </w:pPr>
      <w:r>
        <w:t>p</w:t>
      </w:r>
      <w:r w:rsidR="00213558">
        <w:t>opis realizac</w:t>
      </w:r>
      <w:r w:rsidR="00BB3F6E">
        <w:t xml:space="preserve">e </w:t>
      </w:r>
      <w:r w:rsidR="005D35EF">
        <w:t xml:space="preserve">hlavních </w:t>
      </w:r>
      <w:r w:rsidR="00096838">
        <w:t>aktivit projektu</w:t>
      </w:r>
      <w:r w:rsidR="005D35EF">
        <w:t xml:space="preserve"> </w:t>
      </w:r>
      <w:r w:rsidR="00A746FF">
        <w:t>po</w:t>
      </w:r>
      <w:r w:rsidR="008950E8">
        <w:t>dle</w:t>
      </w:r>
      <w:r w:rsidR="00140C24">
        <w:t xml:space="preserve"> kap</w:t>
      </w:r>
      <w:r w:rsidR="00A746FF">
        <w:t>itoly</w:t>
      </w:r>
      <w:r w:rsidR="00140C24">
        <w:t xml:space="preserve"> </w:t>
      </w:r>
      <w:r w:rsidR="00B205A6">
        <w:t>3.3</w:t>
      </w:r>
      <w:r w:rsidR="00140C24">
        <w:t xml:space="preserve"> Specifických pravidel</w:t>
      </w:r>
      <w:r w:rsidR="00F919B5">
        <w:t>,</w:t>
      </w:r>
    </w:p>
    <w:p w:rsidR="0043522D" w:rsidRDefault="005D35EF" w:rsidP="0043522D">
      <w:pPr>
        <w:pStyle w:val="Odstavecseseznamem"/>
        <w:numPr>
          <w:ilvl w:val="1"/>
          <w:numId w:val="1"/>
        </w:numPr>
        <w:ind w:left="993"/>
        <w:jc w:val="both"/>
      </w:pPr>
      <w:r>
        <w:t>popis realizace vedlejších aktivit projektu</w:t>
      </w:r>
      <w:r w:rsidR="00140C24">
        <w:t xml:space="preserve"> </w:t>
      </w:r>
      <w:r w:rsidR="00A746FF">
        <w:t>po</w:t>
      </w:r>
      <w:r w:rsidR="008950E8">
        <w:t>dle</w:t>
      </w:r>
      <w:r w:rsidR="00140C24">
        <w:t xml:space="preserve"> kap</w:t>
      </w:r>
      <w:r w:rsidR="00A746FF">
        <w:t>itoly</w:t>
      </w:r>
      <w:r w:rsidR="00140C24">
        <w:t xml:space="preserve"> </w:t>
      </w:r>
      <w:r w:rsidR="00B205A6">
        <w:t>3.3</w:t>
      </w:r>
      <w:r w:rsidR="00140C24">
        <w:t xml:space="preserve"> Specifických pravidel</w:t>
      </w:r>
      <w:r w:rsidR="00806D9F">
        <w:t>.</w:t>
      </w:r>
    </w:p>
    <w:p w:rsidR="0043522D" w:rsidRPr="00EC5308" w:rsidRDefault="00EC5308" w:rsidP="0071501A">
      <w:pPr>
        <w:pStyle w:val="Nadpis1"/>
        <w:spacing w:after="240"/>
        <w:jc w:val="both"/>
        <w:rPr>
          <w:caps/>
          <w:sz w:val="24"/>
          <w:szCs w:val="24"/>
        </w:rPr>
      </w:pPr>
      <w:bookmarkStart w:id="10" w:name="_Toc477851862"/>
      <w:r w:rsidRPr="00EC5308">
        <w:rPr>
          <w:caps/>
          <w:sz w:val="24"/>
          <w:szCs w:val="24"/>
        </w:rPr>
        <w:t xml:space="preserve">4.1 </w:t>
      </w:r>
      <w:r w:rsidR="00183C09" w:rsidRPr="00EC5308">
        <w:rPr>
          <w:caps/>
          <w:sz w:val="24"/>
          <w:szCs w:val="24"/>
        </w:rPr>
        <w:t>PODROBNÝ POPIS PROJEKTU</w:t>
      </w:r>
      <w:r w:rsidR="009B62AE" w:rsidRPr="00EC5308">
        <w:rPr>
          <w:caps/>
          <w:sz w:val="24"/>
          <w:szCs w:val="24"/>
        </w:rPr>
        <w:t xml:space="preserve"> HLAVNÍ</w:t>
      </w:r>
      <w:r w:rsidR="00183C09" w:rsidRPr="00EC5308">
        <w:rPr>
          <w:caps/>
          <w:sz w:val="24"/>
          <w:szCs w:val="24"/>
        </w:rPr>
        <w:t xml:space="preserve"> AKTIVITY V ČÁSTI B VYBAVENÍ MOBILNÍCH</w:t>
      </w:r>
      <w:r w:rsidR="002D73C4" w:rsidRPr="00EC5308">
        <w:rPr>
          <w:caps/>
          <w:sz w:val="24"/>
          <w:szCs w:val="24"/>
        </w:rPr>
        <w:t xml:space="preserve"> KOMUNITÍCH</w:t>
      </w:r>
      <w:r w:rsidR="00183C09" w:rsidRPr="00EC5308">
        <w:rPr>
          <w:caps/>
          <w:sz w:val="24"/>
          <w:szCs w:val="24"/>
        </w:rPr>
        <w:t xml:space="preserve"> TÝM</w:t>
      </w:r>
      <w:r w:rsidR="009B62AE" w:rsidRPr="00EC5308">
        <w:rPr>
          <w:caps/>
          <w:sz w:val="24"/>
          <w:szCs w:val="24"/>
        </w:rPr>
        <w:t>Ů</w:t>
      </w:r>
      <w:bookmarkEnd w:id="10"/>
    </w:p>
    <w:p w:rsidR="009B62AE" w:rsidRDefault="004D3350" w:rsidP="009B62AE">
      <w:r>
        <w:t>V případě žadatelů pro hlavní podporované aktivity v části A nebude tato kapitola vyplňována a bude pro ně NERELEVANTNÍ.</w:t>
      </w:r>
      <w:r w:rsidR="00CE7545">
        <w:t xml:space="preserve"> </w:t>
      </w:r>
      <w:r w:rsidR="00CE7545" w:rsidRPr="00CE7545">
        <w:t>V případě, že se žadatel rozhodne podat projekt na podporované</w:t>
      </w:r>
      <w:r w:rsidR="00CE7545">
        <w:t xml:space="preserve"> hlavní</w:t>
      </w:r>
      <w:r w:rsidR="00CE7545" w:rsidRPr="00CE7545">
        <w:t xml:space="preserve"> aktivity dle části A) </w:t>
      </w:r>
      <w:r w:rsidR="00CE7545">
        <w:t>i B)</w:t>
      </w:r>
      <w:r w:rsidR="009A60DD">
        <w:t>,</w:t>
      </w:r>
      <w:r w:rsidR="00CE7545">
        <w:t xml:space="preserve"> vyplňuje </w:t>
      </w:r>
      <w:r w:rsidR="00F44DBA">
        <w:t>tuto kapitolu.</w:t>
      </w:r>
    </w:p>
    <w:p w:rsidR="00347C60" w:rsidRDefault="00347C60" w:rsidP="00A127E1">
      <w:pPr>
        <w:pStyle w:val="Odstavecseseznamem"/>
        <w:numPr>
          <w:ilvl w:val="0"/>
          <w:numId w:val="25"/>
        </w:numPr>
        <w:jc w:val="both"/>
      </w:pPr>
      <w:r>
        <w:t xml:space="preserve">Žadatel uvede, že </w:t>
      </w:r>
      <w:r w:rsidR="004F6991">
        <w:t>služby budou</w:t>
      </w:r>
      <w:r>
        <w:t xml:space="preserve"> poskytovány prostřednictvím mobilních multidisciplinárních týmů v přirozeném prostředí klientů/pacientů, a po vzájemné dohodě také v institucích, kde jsou klienti/pacienti aktu</w:t>
      </w:r>
      <w:r w:rsidR="00944778">
        <w:t>álně, za účelem jejich přípravy na propuštění.</w:t>
      </w:r>
    </w:p>
    <w:p w:rsidR="00A62040" w:rsidRDefault="004F6991" w:rsidP="00A127E1">
      <w:pPr>
        <w:pStyle w:val="Odstavecseseznamem"/>
        <w:numPr>
          <w:ilvl w:val="0"/>
          <w:numId w:val="25"/>
        </w:numPr>
        <w:jc w:val="both"/>
      </w:pPr>
      <w:r>
        <w:t>Žadatel uvede, že služby budou mít</w:t>
      </w:r>
      <w:r w:rsidR="006D2C6C">
        <w:t xml:space="preserve"> charakter dlouhodobé péče formou psychiatrické a sociální rehabilitace</w:t>
      </w:r>
      <w:r w:rsidR="001D27A3">
        <w:t xml:space="preserve"> nebo</w:t>
      </w:r>
      <w:r>
        <w:t xml:space="preserve"> poskytování</w:t>
      </w:r>
      <w:r w:rsidR="00645B80">
        <w:t xml:space="preserve"> krizové intervence v domácnosti pacienta SMI</w:t>
      </w:r>
      <w:r w:rsidR="00645B80" w:rsidRPr="00645B80">
        <w:t xml:space="preserve"> </w:t>
      </w:r>
      <w:r w:rsidR="00A62040">
        <w:t>a také o</w:t>
      </w:r>
      <w:r w:rsidR="00610701">
        <w:t> </w:t>
      </w:r>
      <w:r w:rsidR="00A62040">
        <w:t>plánované včasné intervence v případě dosud nediagnostikovaných nebo aktuálně neléčených onemocnění.</w:t>
      </w:r>
    </w:p>
    <w:p w:rsidR="00484D1C" w:rsidRDefault="00A62040" w:rsidP="00A127E1">
      <w:pPr>
        <w:pStyle w:val="Odstavecseseznamem"/>
        <w:numPr>
          <w:ilvl w:val="0"/>
          <w:numId w:val="25"/>
        </w:numPr>
        <w:jc w:val="both"/>
      </w:pPr>
      <w:r>
        <w:t>Žadatel uvede</w:t>
      </w:r>
      <w:r w:rsidR="00562DDD">
        <w:t>, že bude spolupracovat s ambu</w:t>
      </w:r>
      <w:r w:rsidR="00EC5308">
        <w:t>lantními psychiatry</w:t>
      </w:r>
      <w:r w:rsidR="00484D1C">
        <w:t>.</w:t>
      </w:r>
    </w:p>
    <w:p w:rsidR="00A54809" w:rsidRDefault="00484D1C" w:rsidP="00A127E1">
      <w:pPr>
        <w:pStyle w:val="Odstavecseseznamem"/>
        <w:numPr>
          <w:ilvl w:val="0"/>
          <w:numId w:val="25"/>
        </w:numPr>
        <w:jc w:val="both"/>
      </w:pPr>
      <w:r>
        <w:t xml:space="preserve">Žadatel uvede, že hlavním cílem mobilních služeb bude poskytování péče v přirozeném prostředí </w:t>
      </w:r>
      <w:r w:rsidR="002C10E1">
        <w:t>klientů/</w:t>
      </w:r>
      <w:r>
        <w:t>pacientů</w:t>
      </w:r>
      <w:r w:rsidR="002C10E1">
        <w:t xml:space="preserve"> a předcházení stavů, které by vyžadovaly hospitalizaci.</w:t>
      </w:r>
    </w:p>
    <w:p w:rsidR="00A54809" w:rsidRDefault="00A54809" w:rsidP="00A127E1">
      <w:pPr>
        <w:pStyle w:val="Odstavecseseznamem"/>
        <w:numPr>
          <w:ilvl w:val="0"/>
          <w:numId w:val="25"/>
        </w:numPr>
        <w:jc w:val="both"/>
      </w:pPr>
      <w:r>
        <w:t>Žadatel uvede, že mobilní tým neplní roli Zdravotnické záchranné služby.</w:t>
      </w:r>
    </w:p>
    <w:p w:rsidR="00B94A4D" w:rsidRDefault="00A54809" w:rsidP="00A127E1">
      <w:pPr>
        <w:pStyle w:val="Odstavecseseznamem"/>
        <w:numPr>
          <w:ilvl w:val="0"/>
          <w:numId w:val="25"/>
        </w:numPr>
        <w:jc w:val="both"/>
      </w:pPr>
      <w:r>
        <w:lastRenderedPageBreak/>
        <w:t>Žadatel uvede, že neplánované/krizové mobilní služby jsou dostupné</w:t>
      </w:r>
      <w:r w:rsidR="00B94A4D">
        <w:t xml:space="preserve"> registrovaným</w:t>
      </w:r>
      <w:r>
        <w:t xml:space="preserve"> klientům/pacientům do 24 hodin</w:t>
      </w:r>
      <w:r w:rsidR="001D58F4">
        <w:t xml:space="preserve"> a novým neregistrovaným klientům</w:t>
      </w:r>
      <w:r w:rsidR="00B94A4D">
        <w:t>/pacientům</w:t>
      </w:r>
      <w:r w:rsidR="001D58F4">
        <w:t xml:space="preserve"> do 48 hodin.</w:t>
      </w:r>
    </w:p>
    <w:p w:rsidR="008A331B" w:rsidRDefault="00B94A4D" w:rsidP="00A127E1">
      <w:pPr>
        <w:pStyle w:val="Odstavecseseznamem"/>
        <w:numPr>
          <w:ilvl w:val="0"/>
          <w:numId w:val="25"/>
        </w:numPr>
        <w:jc w:val="both"/>
      </w:pPr>
      <w:r>
        <w:t>Žadatel uvede, že mobilní komunitní tým bude minimálně 4 členný a vždy v něm bude zastoupen psychiatr (min. 0,5 úvazku)</w:t>
      </w:r>
      <w:r w:rsidR="00656F2A">
        <w:t xml:space="preserve"> se specializací odpovídající zaměření týmu, psychiatrická sestra (min 1 úvazk</w:t>
      </w:r>
      <w:r w:rsidR="0066567D">
        <w:t>u</w:t>
      </w:r>
      <w:r w:rsidR="00656F2A">
        <w:t>) a další minimálně dvě odbornosti z oblasti péče o</w:t>
      </w:r>
      <w:r w:rsidR="0066567D">
        <w:t> </w:t>
      </w:r>
      <w:r w:rsidR="00656F2A">
        <w:t xml:space="preserve">duševně nemocné (například </w:t>
      </w:r>
      <w:r w:rsidR="00766502">
        <w:t>všeobecná sestra, klinický psycholog nebo sociální pracovník).</w:t>
      </w:r>
    </w:p>
    <w:p w:rsidR="006D2C6C" w:rsidRPr="009B62AE" w:rsidRDefault="008A331B" w:rsidP="00A127E1">
      <w:pPr>
        <w:pStyle w:val="Odstavecseseznamem"/>
        <w:numPr>
          <w:ilvl w:val="0"/>
          <w:numId w:val="25"/>
        </w:numPr>
        <w:jc w:val="both"/>
      </w:pPr>
      <w:r>
        <w:t>Žadatel uvede</w:t>
      </w:r>
      <w:r w:rsidR="00CE3F9E">
        <w:t>, že v rámci projektu budou pořízeny dopravní prostředky</w:t>
      </w:r>
      <w:r w:rsidR="00845C9E">
        <w:t xml:space="preserve"> a věcné a technické vybavení pro poskytování terénních zdravotních a sociálních služeb.</w:t>
      </w:r>
      <w:r w:rsidR="00562DDD">
        <w:t xml:space="preserve">  </w:t>
      </w:r>
      <w:r w:rsidR="004F6991">
        <w:t xml:space="preserve"> </w:t>
      </w:r>
      <w:r w:rsidR="006D2C6C">
        <w:t xml:space="preserve"> </w:t>
      </w:r>
    </w:p>
    <w:p w:rsidR="00A16659" w:rsidRPr="004A323F" w:rsidRDefault="00A27F06" w:rsidP="00A16659">
      <w:pPr>
        <w:pStyle w:val="Nadpis1"/>
        <w:numPr>
          <w:ilvl w:val="0"/>
          <w:numId w:val="3"/>
        </w:numPr>
        <w:ind w:left="851" w:hanging="567"/>
        <w:jc w:val="both"/>
        <w:rPr>
          <w:caps/>
        </w:rPr>
      </w:pPr>
      <w:r w:rsidRPr="00A27F06">
        <w:rPr>
          <w:caps/>
        </w:rPr>
        <w:t xml:space="preserve"> </w:t>
      </w:r>
      <w:bookmarkStart w:id="11" w:name="_Toc477851863"/>
      <w:r w:rsidR="00A16659">
        <w:rPr>
          <w:caps/>
        </w:rPr>
        <w:t>Popis zajištění služby</w:t>
      </w:r>
      <w:bookmarkEnd w:id="11"/>
    </w:p>
    <w:p w:rsidR="00302B43" w:rsidRDefault="00C859B1" w:rsidP="00535B73">
      <w:pPr>
        <w:jc w:val="both"/>
      </w:pPr>
      <w:r>
        <w:t>Všechny</w:t>
      </w:r>
      <w:r w:rsidR="009C6C53">
        <w:t xml:space="preserve"> </w:t>
      </w:r>
      <w:r>
        <w:t xml:space="preserve">body </w:t>
      </w:r>
      <w:r w:rsidR="00FF263D">
        <w:t xml:space="preserve">v této kapitole </w:t>
      </w:r>
      <w:r>
        <w:t xml:space="preserve">budou hodnoceny a posuzovány podle kritérií uvedených v příloze Pravidel č. </w:t>
      </w:r>
      <w:r w:rsidR="0096431A">
        <w:t>8</w:t>
      </w:r>
      <w:r>
        <w:t xml:space="preserve"> Kritéria pro posuzování zajištění služby pro vydání Stanoviska Ministerstva zdravotnictví České republiky.</w:t>
      </w:r>
      <w:r w:rsidR="00923AE4">
        <w:t xml:space="preserve"> </w:t>
      </w:r>
      <w:r w:rsidR="00F1518E">
        <w:t>V případě žadatelů pro</w:t>
      </w:r>
      <w:r w:rsidR="00923AE4">
        <w:t xml:space="preserve"> </w:t>
      </w:r>
      <w:r w:rsidR="00302B43">
        <w:t>hlavní podporovanou</w:t>
      </w:r>
      <w:r w:rsidR="00923AE4">
        <w:t xml:space="preserve"> </w:t>
      </w:r>
      <w:r w:rsidR="00302B43">
        <w:t>aktivitu</w:t>
      </w:r>
      <w:r w:rsidR="00923AE4">
        <w:t xml:space="preserve"> </w:t>
      </w:r>
      <w:r w:rsidR="00F1518E">
        <w:t>Podpora zařízení a vybavení mobilních komunitních týmů v části B nebude</w:t>
      </w:r>
      <w:r w:rsidR="00302B43">
        <w:t xml:space="preserve"> tato kapitola vyplňována a bude pro ně NERELEVANTNÍ.</w:t>
      </w:r>
      <w:r w:rsidR="00F1518E">
        <w:t xml:space="preserve"> </w:t>
      </w:r>
      <w:r w:rsidR="00F44DBA" w:rsidRPr="00F44DBA">
        <w:t>V případě, že se žadatel rozhodne podat projekt</w:t>
      </w:r>
      <w:r w:rsidR="00C41952">
        <w:t xml:space="preserve"> na podporované hlavní aktivity </w:t>
      </w:r>
      <w:r w:rsidR="00F44DBA" w:rsidRPr="00F44DBA">
        <w:t>dle části A) i B)</w:t>
      </w:r>
      <w:r w:rsidR="009A60DD">
        <w:t>,</w:t>
      </w:r>
      <w:r w:rsidR="00F44DBA" w:rsidRPr="00F44DBA">
        <w:t xml:space="preserve"> vyplňuje tuto kapitolu.</w:t>
      </w:r>
      <w:r>
        <w:t xml:space="preserve"> </w:t>
      </w:r>
      <w:r w:rsidR="00535B73" w:rsidRPr="00535B73">
        <w:t xml:space="preserve"> </w:t>
      </w:r>
    </w:p>
    <w:p w:rsidR="00535B73" w:rsidRPr="00535B73" w:rsidRDefault="00302B43" w:rsidP="00535B73">
      <w:pPr>
        <w:jc w:val="both"/>
      </w:pPr>
      <w:r>
        <w:t>Pro hlavní podporované aktivity v části A ž</w:t>
      </w:r>
      <w:r w:rsidR="00535B73" w:rsidRPr="00535B73">
        <w:t xml:space="preserve">adatel </w:t>
      </w:r>
      <w:r w:rsidR="00FF263D">
        <w:t>popíše</w:t>
      </w:r>
      <w:r w:rsidR="00535B73" w:rsidRPr="00535B73">
        <w:t>:</w:t>
      </w:r>
    </w:p>
    <w:p w:rsidR="00535B73" w:rsidRPr="00535B73" w:rsidRDefault="00535B73" w:rsidP="00535B73">
      <w:pPr>
        <w:pStyle w:val="Odstavecseseznamem"/>
        <w:numPr>
          <w:ilvl w:val="0"/>
          <w:numId w:val="24"/>
        </w:numPr>
        <w:jc w:val="both"/>
      </w:pPr>
      <w:r w:rsidRPr="00535B73">
        <w:t>Region a umístění služby</w:t>
      </w:r>
    </w:p>
    <w:p w:rsidR="00535B73" w:rsidRPr="00535B73" w:rsidRDefault="00535B73" w:rsidP="00535B73">
      <w:pPr>
        <w:jc w:val="both"/>
      </w:pPr>
      <w:r w:rsidRPr="00535B73">
        <w:t>Popis musí obsahovat minimálně region, pro který bude zajišťovat projekt služby, umístění služby v regionu a zdůvodnění této volby vzhledem k cílové skupině, cílům a doporučením Strategie reformy psychiatrické péče</w:t>
      </w:r>
      <w:r w:rsidRPr="00E35608">
        <w:rPr>
          <w:vertAlign w:val="superscript"/>
        </w:rPr>
        <w:footnoteReference w:id="1"/>
      </w:r>
      <w:r w:rsidRPr="00E35608">
        <w:rPr>
          <w:vertAlign w:val="superscript"/>
        </w:rPr>
        <w:t xml:space="preserve"> </w:t>
      </w:r>
      <w:r w:rsidRPr="00535B73">
        <w:t>(kapitol</w:t>
      </w:r>
      <w:r w:rsidR="002B084B">
        <w:t>y</w:t>
      </w:r>
      <w:r w:rsidRPr="00535B73">
        <w:t xml:space="preserve"> 4.1</w:t>
      </w:r>
      <w:r w:rsidR="002B084B">
        <w:t xml:space="preserve"> </w:t>
      </w:r>
      <w:r w:rsidRPr="00535B73">
        <w:t xml:space="preserve">a </w:t>
      </w:r>
      <w:r w:rsidR="00CB76E6">
        <w:t xml:space="preserve"> </w:t>
      </w:r>
      <w:r w:rsidRPr="00535B73">
        <w:t>4.2)</w:t>
      </w:r>
    </w:p>
    <w:p w:rsidR="00535B73" w:rsidRPr="00535B73" w:rsidRDefault="00535B73" w:rsidP="00535B73">
      <w:pPr>
        <w:pStyle w:val="Odstavecseseznamem"/>
        <w:numPr>
          <w:ilvl w:val="0"/>
          <w:numId w:val="24"/>
        </w:numPr>
        <w:jc w:val="both"/>
      </w:pPr>
      <w:r w:rsidRPr="00535B73">
        <w:t>Role služby v síti služeb</w:t>
      </w:r>
    </w:p>
    <w:p w:rsidR="00535B73" w:rsidRPr="00535B73" w:rsidRDefault="00535B73" w:rsidP="00535B73">
      <w:pPr>
        <w:jc w:val="both"/>
      </w:pPr>
      <w:r w:rsidRPr="00535B73">
        <w:t>Popis musí obsahovat minimálně fungování služby v síti služeb</w:t>
      </w:r>
      <w:r w:rsidR="000719B3">
        <w:t>,</w:t>
      </w:r>
      <w:r w:rsidRPr="00535B73">
        <w:t xml:space="preserve"> a jak konkrétně bude zajištěna spolupráce se specializovanými i všeobecně dostupnými službami v regionu včetně IZS. </w:t>
      </w:r>
    </w:p>
    <w:p w:rsidR="00535B73" w:rsidRPr="00535B73" w:rsidRDefault="00535B73" w:rsidP="00535B73">
      <w:pPr>
        <w:pStyle w:val="Odstavecseseznamem"/>
        <w:numPr>
          <w:ilvl w:val="0"/>
          <w:numId w:val="24"/>
        </w:numPr>
        <w:jc w:val="both"/>
      </w:pPr>
      <w:r w:rsidRPr="00535B73">
        <w:t xml:space="preserve">Organizace služby, personální zajištění </w:t>
      </w:r>
    </w:p>
    <w:p w:rsidR="00535B73" w:rsidRPr="00535B73" w:rsidRDefault="00535B73" w:rsidP="00535B73">
      <w:pPr>
        <w:jc w:val="both"/>
      </w:pPr>
      <w:r w:rsidRPr="00535B73">
        <w:t>Popis musí minimálně obsahovat fungování služby, jak bude služba uspořádána, jaká bude dostupnost služby v čase a místě, jak bude personálně zajištěna, jak bude tým řízen, jak bude koordinována péče a podpora pacientů a harmonogram uvádění služby do provozu.</w:t>
      </w:r>
    </w:p>
    <w:p w:rsidR="00535B73" w:rsidRPr="00535B73" w:rsidRDefault="00535B73" w:rsidP="00535B73">
      <w:pPr>
        <w:pStyle w:val="Odstavecseseznamem"/>
        <w:numPr>
          <w:ilvl w:val="0"/>
          <w:numId w:val="24"/>
        </w:numPr>
        <w:jc w:val="both"/>
      </w:pPr>
      <w:r w:rsidRPr="00535B73">
        <w:t>Naplnění standardů, obsahu a formy péče</w:t>
      </w:r>
    </w:p>
    <w:p w:rsidR="00535B73" w:rsidRPr="00E35608" w:rsidRDefault="00535B73" w:rsidP="00535B73">
      <w:pPr>
        <w:jc w:val="both"/>
        <w:rPr>
          <w:color w:val="FF0000"/>
        </w:rPr>
      </w:pPr>
      <w:r w:rsidRPr="00535B73">
        <w:t>Popis musí minimálně obsahovat</w:t>
      </w:r>
      <w:r>
        <w:t>,</w:t>
      </w:r>
      <w:r w:rsidRPr="00535B73">
        <w:t xml:space="preserve"> jak naplňuje služba standardy, které jsou pro danou službu předepsány</w:t>
      </w:r>
      <w:r w:rsidRPr="00E35608">
        <w:rPr>
          <w:vertAlign w:val="superscript"/>
        </w:rPr>
        <w:footnoteReference w:id="2"/>
      </w:r>
      <w:r w:rsidRPr="00535B73">
        <w:t xml:space="preserve"> </w:t>
      </w:r>
      <w:r w:rsidR="000B7CC5">
        <w:t xml:space="preserve">, </w:t>
      </w:r>
      <w:r w:rsidRPr="00535B73">
        <w:t>nebo jaký má služba obsah a jak naplňuje požadavky na danou službu</w:t>
      </w:r>
      <w:r w:rsidR="000B7CC5">
        <w:t>. Přílohou může být dokumentace projektu k žádosti o stavební povolení (nebo její část), ze které je to zřejmé.</w:t>
      </w:r>
    </w:p>
    <w:p w:rsidR="00E02EE2" w:rsidRPr="002F3882" w:rsidRDefault="00E02EE2" w:rsidP="002F3882">
      <w:pPr>
        <w:pStyle w:val="Nadpis1"/>
        <w:numPr>
          <w:ilvl w:val="0"/>
          <w:numId w:val="3"/>
        </w:numPr>
        <w:ind w:left="851" w:hanging="567"/>
        <w:jc w:val="both"/>
        <w:rPr>
          <w:caps/>
        </w:rPr>
      </w:pPr>
      <w:bookmarkStart w:id="12" w:name="_Toc477851864"/>
      <w:r w:rsidRPr="00E02EE2">
        <w:rPr>
          <w:caps/>
        </w:rPr>
        <w:lastRenderedPageBreak/>
        <w:t xml:space="preserve">Způsob stanovení </w:t>
      </w:r>
      <w:r w:rsidR="00836A66">
        <w:rPr>
          <w:caps/>
        </w:rPr>
        <w:t>cen do rozpočtu projektu</w:t>
      </w:r>
      <w:bookmarkEnd w:id="12"/>
    </w:p>
    <w:p w:rsidR="00836A66" w:rsidRPr="00DA5D2D" w:rsidRDefault="00836A66" w:rsidP="00836A66">
      <w:pPr>
        <w:jc w:val="both"/>
      </w:pPr>
      <w:r w:rsidRPr="00DA5D2D">
        <w:t>Ceny do rozpočtu projektu (mimo stavební práce) se dokládají následujícími způsoby:</w:t>
      </w:r>
    </w:p>
    <w:p w:rsidR="00836A66" w:rsidRPr="00DA5D2D" w:rsidRDefault="00836A66" w:rsidP="00836A66">
      <w:pPr>
        <w:numPr>
          <w:ilvl w:val="0"/>
          <w:numId w:val="18"/>
        </w:numPr>
        <w:contextualSpacing/>
        <w:jc w:val="both"/>
      </w:pPr>
      <w:r w:rsidRPr="00DA5D2D">
        <w:t xml:space="preserve">V případě, že zadávací/výběrové řízení nebylo zahájeno (dále také „nezahájená zakázka“), žadatel předkládá stanovení cen do rozpočtu projektu nebo stanovení cen do rozpočtu na základě výsledku stanovení předpokládané hodnoty zakázky. </w:t>
      </w:r>
    </w:p>
    <w:p w:rsidR="00836A66" w:rsidRPr="00DA5D2D" w:rsidRDefault="00836A66" w:rsidP="00836A66">
      <w:pPr>
        <w:ind w:left="720"/>
        <w:contextualSpacing/>
        <w:jc w:val="both"/>
      </w:pPr>
      <w:r w:rsidRPr="00DA5D2D">
        <w:t>V případě, že zadávací/výběrové řízení bylo zahájeno a nebylo ukončeno (dále také „zahájená zakázka“), žadatel předkládá stanovení cen do rozpočtu na základě výsledku stanovení předpokládané hodnoty zakázky.</w:t>
      </w:r>
    </w:p>
    <w:p w:rsidR="00836A66" w:rsidRPr="00DA5D2D" w:rsidRDefault="00836A66" w:rsidP="00836A66">
      <w:pPr>
        <w:ind w:left="720"/>
        <w:contextualSpacing/>
        <w:jc w:val="both"/>
      </w:pPr>
      <w:r w:rsidRPr="00DA5D2D">
        <w:t xml:space="preserve">V případě, že zadávací/výběrové řízení bylo ukončeno, tj. byla uzavřena smlouva na plnění zakázky (dále také „ukončená zakázka“), žadatel předkládá stanovení cen do rozpočtu na základě ukončené zakázky a uzavřenou smlouvu na plnění zakázky. </w:t>
      </w:r>
    </w:p>
    <w:p w:rsidR="00836A66" w:rsidRPr="00DA5D2D" w:rsidRDefault="00836A66" w:rsidP="00836A66">
      <w:pPr>
        <w:numPr>
          <w:ilvl w:val="0"/>
          <w:numId w:val="18"/>
        </w:numPr>
        <w:contextualSpacing/>
        <w:jc w:val="both"/>
      </w:pPr>
      <w:r w:rsidRPr="00DA5D2D">
        <w:t>V případě přímých nákupů od 100 000 Kč bez DPH žadatel překládá stanovení cen do rozpočtu projektu. Stanovení ceny přímých nákupů do 100 000 Kč bez DPH žadatel nepředkládá.</w:t>
      </w:r>
    </w:p>
    <w:p w:rsidR="002F452F" w:rsidRPr="00DA5D2D" w:rsidRDefault="00836A66" w:rsidP="00E35608">
      <w:pPr>
        <w:jc w:val="both"/>
        <w:rPr>
          <w:b/>
        </w:rPr>
      </w:pPr>
      <w:r w:rsidRPr="00DA5D2D">
        <w:t xml:space="preserve">Výše uvedené dokladování stanovení cen se netýká stavebních prací. Ocenění stavebních prací žadatel dokládá přílohou č. </w:t>
      </w:r>
      <w:r w:rsidR="00B205A6">
        <w:t>8</w:t>
      </w:r>
      <w:r w:rsidR="00B205A6" w:rsidRPr="00DA5D2D">
        <w:t xml:space="preserve"> </w:t>
      </w:r>
      <w:r w:rsidRPr="00DA5D2D">
        <w:t xml:space="preserve">Položkový rozpočet stavby (viz Specifická pravidla, kap. </w:t>
      </w:r>
      <w:r w:rsidR="00B205A6">
        <w:t>3</w:t>
      </w:r>
      <w:r w:rsidRPr="00DA5D2D">
        <w:t>.</w:t>
      </w:r>
      <w:r w:rsidR="00AE7F3A" w:rsidRPr="00DA5D2D">
        <w:t>4</w:t>
      </w:r>
      <w:r w:rsidRPr="00DA5D2D">
        <w:t xml:space="preserve"> Povinné přílohy k žádosti o podporu)</w:t>
      </w:r>
      <w:r w:rsidR="00DA0CA1" w:rsidRPr="00DA5D2D">
        <w:t>.</w:t>
      </w:r>
      <w:r w:rsidRPr="00DA5D2D">
        <w:t xml:space="preserve"> </w:t>
      </w:r>
    </w:p>
    <w:p w:rsidR="00836A66" w:rsidRPr="00DA5D2D" w:rsidRDefault="002F452F" w:rsidP="002F452F">
      <w:pPr>
        <w:rPr>
          <w:b/>
        </w:rPr>
      </w:pPr>
      <w:r w:rsidRPr="00DA5D2D">
        <w:rPr>
          <w:b/>
        </w:rPr>
        <w:t xml:space="preserve">1) </w:t>
      </w:r>
      <w:r w:rsidR="00836A66" w:rsidRPr="00DA5D2D">
        <w:rPr>
          <w:b/>
        </w:rPr>
        <w:t>Stanovení cen do rozpočtu projektu</w:t>
      </w:r>
    </w:p>
    <w:p w:rsidR="00836A66" w:rsidRPr="00DA5D2D" w:rsidRDefault="00836A66" w:rsidP="00836A66">
      <w:pPr>
        <w:numPr>
          <w:ilvl w:val="0"/>
          <w:numId w:val="17"/>
        </w:numPr>
        <w:contextualSpacing/>
        <w:jc w:val="both"/>
      </w:pPr>
      <w:r w:rsidRPr="00DA5D2D">
        <w:t xml:space="preserve">Žadatel stanoví ceny do rozpočtu projektu za účelem zjištění předpokládané ceny způsobilých výdajů hlavních aktivit projektu u nezahájených zakázek a souhrnně jej popíše v této části </w:t>
      </w:r>
      <w:r w:rsidR="00825C34">
        <w:t>Podkladů pro hodnocení</w:t>
      </w:r>
      <w:r w:rsidRPr="00DA5D2D">
        <w:t>.</w:t>
      </w:r>
    </w:p>
    <w:p w:rsidR="00836A66" w:rsidRPr="00DA5D2D" w:rsidRDefault="00836A66" w:rsidP="00836A66">
      <w:pPr>
        <w:numPr>
          <w:ilvl w:val="0"/>
          <w:numId w:val="17"/>
        </w:numPr>
        <w:contextualSpacing/>
        <w:jc w:val="both"/>
      </w:pPr>
      <w:r w:rsidRPr="00DA5D2D">
        <w:t xml:space="preserve">Stanovení cen do rozpočtu projektu ve vztahu k plánovaným hlavním aktivitám projektu musí být rozděleno do samostatných celků tak, aby tyto celky odpovídaly předmětům plnění všech zakázek (resp. jejich částí, pokud příjemce plánuje zakázku rozdělit na části, které žadatel plánuje realizovat v průběhu projektu. </w:t>
      </w:r>
    </w:p>
    <w:p w:rsidR="00836A66" w:rsidRPr="00DA5D2D" w:rsidRDefault="00836A66" w:rsidP="00836A66">
      <w:pPr>
        <w:numPr>
          <w:ilvl w:val="0"/>
          <w:numId w:val="17"/>
        </w:numPr>
        <w:contextualSpacing/>
        <w:jc w:val="both"/>
      </w:pPr>
      <w:r w:rsidRPr="00DA5D2D">
        <w:t>Stáří zdrojových dat pro doložení ceny je stanoveno na 6 měsíců před datem podání žádosti o</w:t>
      </w:r>
      <w:r w:rsidR="00C27195">
        <w:t> </w:t>
      </w:r>
      <w:r w:rsidRPr="00DA5D2D">
        <w:t>podporu. U ceníků dostupných na internetu se má za to, že jde o podklady aktuální. V</w:t>
      </w:r>
      <w:r w:rsidR="00C27195">
        <w:t> </w:t>
      </w:r>
      <w:r w:rsidRPr="00DA5D2D">
        <w:t>případě využití dat starších 6 měsíců je žadatel povinen doložit zdůvodnění, ze kterého bude vyplývat, že:</w:t>
      </w:r>
    </w:p>
    <w:p w:rsidR="00836A66" w:rsidRPr="00DA5D2D" w:rsidRDefault="00836A66" w:rsidP="00836A66">
      <w:pPr>
        <w:numPr>
          <w:ilvl w:val="1"/>
          <w:numId w:val="17"/>
        </w:numPr>
        <w:contextualSpacing/>
        <w:jc w:val="both"/>
      </w:pPr>
      <w:r w:rsidRPr="00DA5D2D">
        <w:t>uváděná cenová úroveň je stále aktuální,</w:t>
      </w:r>
    </w:p>
    <w:p w:rsidR="00836A66" w:rsidRPr="00DA5D2D" w:rsidRDefault="00836A66" w:rsidP="00836A66">
      <w:pPr>
        <w:numPr>
          <w:ilvl w:val="1"/>
          <w:numId w:val="17"/>
        </w:numPr>
        <w:contextualSpacing/>
        <w:jc w:val="both"/>
      </w:pPr>
      <w:r w:rsidRPr="00DA5D2D">
        <w:t>nebo bude uveden mechanismus, jakým byla ze starších dat dovozena deklarovaná cenová úroveň - princip stanovení ceny je v gesci žadatele, je vhodné odvodit cenu od situace na trhu a rozložení hodnot získaných nabídek, musí být zajištěno dodržení podmínek 3E, přičemž pokud žadatel nezvolí nejnižší nabídkovou cenu, je vhodné dále komentovat, proč se tak rozhodl (vyšší kvalita, delší záruční doba apod.). Žadatel může v rámci mechanismu stanovení ceny zohlednit vývoj cenové hladiny daného předmětu plnění, např. změny směnného kurzu cizích měn, inflace atd.</w:t>
      </w:r>
    </w:p>
    <w:p w:rsidR="00836A66" w:rsidRPr="00DA5D2D" w:rsidRDefault="00836A66" w:rsidP="00836A66">
      <w:pPr>
        <w:numPr>
          <w:ilvl w:val="0"/>
          <w:numId w:val="17"/>
        </w:numPr>
        <w:contextualSpacing/>
        <w:jc w:val="both"/>
      </w:pPr>
      <w:r w:rsidRPr="00DA5D2D">
        <w:t xml:space="preserve">Předpokládané ceny spadající do </w:t>
      </w:r>
      <w:r w:rsidRPr="00DA5D2D">
        <w:rPr>
          <w:b/>
        </w:rPr>
        <w:t>hlavních aktivit projektu</w:t>
      </w:r>
      <w:r w:rsidRPr="00DA5D2D">
        <w:t xml:space="preserve"> (mimo stavební práce) může žadatel stanovit:</w:t>
      </w:r>
    </w:p>
    <w:p w:rsidR="00836A66" w:rsidRPr="00DA5D2D" w:rsidRDefault="00836A66" w:rsidP="00836A66">
      <w:pPr>
        <w:numPr>
          <w:ilvl w:val="1"/>
          <w:numId w:val="17"/>
        </w:numPr>
        <w:contextualSpacing/>
        <w:jc w:val="both"/>
      </w:pPr>
      <w:r w:rsidRPr="00DA5D2D">
        <w:t>na základě údajů a informací získaných průzkumem trhu s požadovaným plněním, kdy</w:t>
      </w:r>
    </w:p>
    <w:p w:rsidR="00836A66" w:rsidRPr="00DA5D2D" w:rsidRDefault="00836A66" w:rsidP="00836A66">
      <w:pPr>
        <w:numPr>
          <w:ilvl w:val="2"/>
          <w:numId w:val="17"/>
        </w:numPr>
        <w:contextualSpacing/>
        <w:jc w:val="both"/>
      </w:pPr>
      <w:r w:rsidRPr="00DA5D2D">
        <w:t xml:space="preserve">průzkum trhu musí být proveden oslovením minimálně 3 dodavatelů nebo výrobců, kteří se poptávaným plněním skutečně zabývají či ho standardně </w:t>
      </w:r>
      <w:r w:rsidRPr="00DA5D2D">
        <w:lastRenderedPageBreak/>
        <w:t>nabízí, nebo průzkumem ceníků volně dostupných na internetu, popř. doložením expertního posudku,</w:t>
      </w:r>
    </w:p>
    <w:p w:rsidR="00836A66" w:rsidRPr="00DA5D2D" w:rsidRDefault="00836A66" w:rsidP="00836A66">
      <w:pPr>
        <w:numPr>
          <w:ilvl w:val="1"/>
          <w:numId w:val="17"/>
        </w:numPr>
        <w:contextualSpacing/>
        <w:jc w:val="both"/>
      </w:pPr>
      <w:r w:rsidRPr="00DA5D2D">
        <w:t xml:space="preserve">na základě údajů a informací o zakázkách se stejným či obdobným předmětem plnění – může se jednat o zakázky žadatele, popř. jiné osoby, za předpokladu, že </w:t>
      </w:r>
    </w:p>
    <w:p w:rsidR="00836A66" w:rsidRPr="00DA5D2D" w:rsidRDefault="00836A66" w:rsidP="00836A66">
      <w:pPr>
        <w:numPr>
          <w:ilvl w:val="2"/>
          <w:numId w:val="17"/>
        </w:numPr>
        <w:contextualSpacing/>
        <w:jc w:val="both"/>
      </w:pPr>
      <w:r w:rsidRPr="00DA5D2D">
        <w:t>žadatel uvede identifikaci zakázky, datum uzavření smlouvy, předmětu plnění včetně smluvní ceny, identifikaci dodavatele,</w:t>
      </w:r>
    </w:p>
    <w:p w:rsidR="00836A66" w:rsidRPr="00DA5D2D" w:rsidRDefault="00836A66" w:rsidP="00836A66">
      <w:pPr>
        <w:numPr>
          <w:ilvl w:val="1"/>
          <w:numId w:val="17"/>
        </w:numPr>
        <w:contextualSpacing/>
        <w:jc w:val="both"/>
      </w:pPr>
      <w:r w:rsidRPr="00DA5D2D">
        <w:t>na základě údajů a informací získaných jiným vhodným způsobem,</w:t>
      </w:r>
    </w:p>
    <w:p w:rsidR="00836A66" w:rsidRPr="00DA5D2D" w:rsidRDefault="00836A66" w:rsidP="00836A66">
      <w:pPr>
        <w:numPr>
          <w:ilvl w:val="2"/>
          <w:numId w:val="17"/>
        </w:numPr>
        <w:contextualSpacing/>
        <w:jc w:val="both"/>
      </w:pPr>
      <w:r w:rsidRPr="00DA5D2D">
        <w:t>žadatel popíše mechanismus stanovení ceny - princip stanovení ceny je v gesci žadatele, je vhodné odvodit cenu od situace na trhu, musí být zajištěno dodržení podmínek 3E, přičemž pokud žadatel nezvolí nejnižší nabídkovou cenu, je vhodné dále komentovat, proč se tak rozhodl (vyšší kvalita, delší záruční doba apod.).</w:t>
      </w:r>
    </w:p>
    <w:p w:rsidR="00836A66" w:rsidRPr="00DA5D2D" w:rsidRDefault="00836A66" w:rsidP="00836A66">
      <w:pPr>
        <w:numPr>
          <w:ilvl w:val="0"/>
          <w:numId w:val="17"/>
        </w:numPr>
        <w:contextualSpacing/>
        <w:jc w:val="both"/>
      </w:pPr>
      <w:r w:rsidRPr="00DA5D2D">
        <w:t xml:space="preserve">Žadatel jako přílohu žádosti o podporu nedokládá podklady, ze kterých vycházel při stanovení cen do rozpočtu projektu (např. písemná či elektronická komunikace s oslovenými dodavateli, ceníky dodavatelů, výtisk internetových stránek dodavatele nebo srovnávače cen, smlouvy na obdobné zakázky apod.), musí je však mít k dispozici a na případnou výzvu tyto podklady doložit. </w:t>
      </w:r>
    </w:p>
    <w:p w:rsidR="00836A66" w:rsidRPr="00DA5D2D" w:rsidRDefault="00836A66" w:rsidP="00836A66">
      <w:pPr>
        <w:numPr>
          <w:ilvl w:val="0"/>
          <w:numId w:val="17"/>
        </w:numPr>
        <w:contextualSpacing/>
        <w:jc w:val="both"/>
      </w:pPr>
      <w:r w:rsidRPr="00DA5D2D">
        <w:t>V případě, že žadatel do rozpočtu projektu zahrne jinou částku, než částku, která vyplynula z jednoho z výše uvedených postupů (např. započtení inflace/vývoje trhu/změny kurzu USD/EUR pro zakázky realizované za několik let nad cenu zjištěnou z aktuálního ceníku), uvedený postup úpravy ceny vhodně zdůvodní v popisu mechanismu stanovení ceny.</w:t>
      </w:r>
    </w:p>
    <w:p w:rsidR="00836A66" w:rsidRPr="00DA5D2D" w:rsidRDefault="00836A66" w:rsidP="00836A66">
      <w:pPr>
        <w:numPr>
          <w:ilvl w:val="0"/>
          <w:numId w:val="17"/>
        </w:numPr>
        <w:contextualSpacing/>
        <w:jc w:val="both"/>
      </w:pPr>
      <w:r w:rsidRPr="00DA5D2D">
        <w:t xml:space="preserve">Stanovení ceny pro každý výdaj nad 100 000 Kč bez DPH je nutné uvést v přehledné tabulce, vzor tabulky je uveden níže. Tabulku žadatel zpracovává pro každý výdaj položkového rozpočtu zvlášť. </w:t>
      </w:r>
    </w:p>
    <w:p w:rsidR="00836A66" w:rsidRPr="00DA5D2D" w:rsidRDefault="00836A66" w:rsidP="00836A66">
      <w:pPr>
        <w:ind w:left="720"/>
        <w:contextualSpacing/>
        <w:jc w:val="both"/>
      </w:pPr>
    </w:p>
    <w:p w:rsidR="00836A66" w:rsidRPr="00DA5D2D" w:rsidRDefault="00836A66" w:rsidP="00836A66">
      <w:pPr>
        <w:contextualSpacing/>
        <w:jc w:val="both"/>
      </w:pPr>
      <w:r w:rsidRPr="00DA5D2D">
        <w:t>Vzorová tabulka stanovení cen do rozpočtu projektu</w:t>
      </w:r>
    </w:p>
    <w:p w:rsidR="00836A66" w:rsidRPr="00DA5D2D" w:rsidRDefault="00836A66" w:rsidP="00836A66">
      <w:pPr>
        <w:ind w:left="-11"/>
        <w:contextualSpacing/>
        <w:jc w:val="both"/>
      </w:pPr>
      <w:r w:rsidRPr="00DA5D2D">
        <w:object w:dxaOrig="15384" w:dyaOrig="16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4.55pt;height:49.45pt" o:ole="">
            <v:imagedata r:id="rId8" o:title=""/>
          </v:shape>
          <o:OLEObject Type="Embed" ProgID="Excel.Sheet.12" ShapeID="_x0000_i1025" DrawAspect="Content" ObjectID="_1604467863" r:id="rId9"/>
        </w:object>
      </w:r>
      <w:r w:rsidRPr="00DA5D2D">
        <w:fldChar w:fldCharType="begin"/>
      </w:r>
      <w:r w:rsidRPr="00DA5D2D">
        <w:instrText xml:space="preserve"> LINK Excel.Sheet.12 F:\\CRR\\vzorove-tabulky-ceny.xlsx "vzor - ceny!R4C1:R10C9" \a \f 4 \h  \* MERGEFORMAT </w:instrText>
      </w:r>
      <w:r w:rsidRPr="00DA5D2D">
        <w:fldChar w:fldCharType="separate"/>
      </w:r>
    </w:p>
    <w:p w:rsidR="00836A66" w:rsidRPr="00DA5D2D" w:rsidRDefault="00836A66" w:rsidP="00836A66">
      <w:pPr>
        <w:ind w:left="-11"/>
        <w:contextualSpacing/>
        <w:jc w:val="both"/>
      </w:pPr>
      <w:r w:rsidRPr="00DA5D2D">
        <w:rPr>
          <w:vertAlign w:val="superscript"/>
        </w:rPr>
        <w:t xml:space="preserve">1) </w:t>
      </w:r>
      <w:r w:rsidRPr="00DA5D2D">
        <w:t>název dodavatele, adresa ceníku, jméno experta, …</w:t>
      </w:r>
    </w:p>
    <w:p w:rsidR="00836A66" w:rsidRPr="00DA5D2D" w:rsidRDefault="00836A66" w:rsidP="00836A66">
      <w:pPr>
        <w:ind w:left="-11"/>
        <w:contextualSpacing/>
        <w:jc w:val="both"/>
      </w:pPr>
      <w:r w:rsidRPr="00DA5D2D">
        <w:rPr>
          <w:vertAlign w:val="superscript"/>
        </w:rPr>
        <w:t>2)</w:t>
      </w:r>
      <w:r w:rsidRPr="00DA5D2D">
        <w:t xml:space="preserve"> průzkum trhu, zakázky se stejným či obdobným plněním, jiný způsob</w:t>
      </w:r>
    </w:p>
    <w:p w:rsidR="00836A66" w:rsidRPr="00DA5D2D" w:rsidRDefault="00836A66" w:rsidP="00836A66">
      <w:pPr>
        <w:ind w:left="709"/>
        <w:contextualSpacing/>
        <w:jc w:val="both"/>
      </w:pPr>
      <w:r w:rsidRPr="00DA5D2D">
        <w:fldChar w:fldCharType="end"/>
      </w:r>
    </w:p>
    <w:p w:rsidR="00836A66" w:rsidRPr="00DA5D2D" w:rsidRDefault="00836A66" w:rsidP="00836A66">
      <w:pPr>
        <w:ind w:left="709"/>
        <w:contextualSpacing/>
        <w:jc w:val="both"/>
      </w:pPr>
      <w:r w:rsidRPr="00DA5D2D">
        <w:t xml:space="preserve">Popis mechanismu stanovení ceny do rozpočtu projektu: </w:t>
      </w:r>
    </w:p>
    <w:p w:rsidR="00836A66" w:rsidRPr="00DA5D2D" w:rsidRDefault="00836A66" w:rsidP="00836A66">
      <w:pPr>
        <w:jc w:val="both"/>
        <w:rPr>
          <w:b/>
        </w:rPr>
      </w:pPr>
    </w:p>
    <w:p w:rsidR="00836A66" w:rsidRPr="00DA5D2D" w:rsidRDefault="002F452F" w:rsidP="002F452F">
      <w:pPr>
        <w:rPr>
          <w:b/>
        </w:rPr>
      </w:pPr>
      <w:r w:rsidRPr="00DA5D2D">
        <w:rPr>
          <w:b/>
        </w:rPr>
        <w:t xml:space="preserve">2) </w:t>
      </w:r>
      <w:r w:rsidR="00836A66" w:rsidRPr="00DA5D2D">
        <w:rPr>
          <w:b/>
        </w:rPr>
        <w:t>Způsob stanovení cen do rozpočtu na základě výsledku stanovení předpokládané hodnoty zakázky</w:t>
      </w:r>
    </w:p>
    <w:p w:rsidR="00836A66" w:rsidRPr="00DA5D2D" w:rsidRDefault="00836A66" w:rsidP="00836A66">
      <w:pPr>
        <w:numPr>
          <w:ilvl w:val="0"/>
          <w:numId w:val="17"/>
        </w:numPr>
        <w:contextualSpacing/>
        <w:jc w:val="both"/>
      </w:pPr>
      <w:r w:rsidRPr="00DA5D2D">
        <w:t>Pokud žadatel nevyužije pro konkrétní položku výše uvedený postup bodu 1. pro stanovení cen do rozpočtu projektu, popřípadě jedná-li se o zahájenou zakázku, předloží namísto něj níže uvedenou tabulku zachycující způsob a výsledek stanovení předpokládané hodnoty příslušné zakázky. Způsob stanovení předpokládané hodnoty zakázky musí odpovídat předpisům (</w:t>
      </w:r>
      <w:r w:rsidR="00B56AEE" w:rsidRPr="00B56AEE">
        <w:t xml:space="preserve">zákon č. 137/2006 Sb., o veřejných zakázkách, ve znění pozdějších předpisů, zákon č. 134/2016 Sb., o zadávání veřejných zakázek nebo Metodický pokyn pro oblast </w:t>
      </w:r>
      <w:r w:rsidR="00B56AEE" w:rsidRPr="00B56AEE">
        <w:lastRenderedPageBreak/>
        <w:t>zadávání zakázek pro programové období 2014–2020 dle druhu zakázky</w:t>
      </w:r>
      <w:r w:rsidRPr="00DA5D2D">
        <w:t xml:space="preserve">) a obsahovat konkrétní údaje, ze kterých zadavatel vycházel při stanovení předpokládané hodnoty zakázky. Například pokud předpokládaná hodnota byla stanovena dle zkušeností s obdobnými zakázkami, uvede se název a identifikace zadavatelů těchto zakázek. Pokud se jedná o průzkum trhu, uvede se identifikace dodavatelů a jejich odhad předpokládané ceny plnění. </w:t>
      </w:r>
    </w:p>
    <w:p w:rsidR="00836A66" w:rsidRPr="00DA5D2D" w:rsidRDefault="00836A66" w:rsidP="00836A66">
      <w:pPr>
        <w:numPr>
          <w:ilvl w:val="0"/>
          <w:numId w:val="17"/>
        </w:numPr>
        <w:contextualSpacing/>
        <w:jc w:val="both"/>
      </w:pPr>
      <w:r w:rsidRPr="00DA5D2D">
        <w:t>Tím nejsou dotčeny povinnosti předkládat dokumentaci k veřejným zakázkám dle kapitoly 5 Obecných pravidel.</w:t>
      </w:r>
    </w:p>
    <w:p w:rsidR="00836A66" w:rsidRPr="00DA5D2D" w:rsidRDefault="00836A66" w:rsidP="00836A66">
      <w:pPr>
        <w:ind w:left="720"/>
        <w:contextualSpacing/>
        <w:jc w:val="both"/>
      </w:pPr>
    </w:p>
    <w:p w:rsidR="00836A66" w:rsidRPr="00DA5D2D" w:rsidRDefault="00836A66" w:rsidP="00836A66">
      <w:pPr>
        <w:ind w:left="720"/>
        <w:contextualSpacing/>
        <w:jc w:val="both"/>
      </w:pPr>
      <w:r w:rsidRPr="00DA5D2D">
        <w:t>Vzorová tabulka stanovení cen do rozpočtu na základě výsledku stanovení předpokládané hodnoty zakázky</w:t>
      </w:r>
    </w:p>
    <w:p w:rsidR="00836A66" w:rsidRPr="00DA5D2D" w:rsidRDefault="00836A66" w:rsidP="00836A66">
      <w:pPr>
        <w:contextualSpacing/>
        <w:jc w:val="both"/>
      </w:pPr>
      <w:r w:rsidRPr="00DA5D2D">
        <w:object w:dxaOrig="15384" w:dyaOrig="1647">
          <v:shape id="_x0000_i1026" type="#_x0000_t75" style="width:478.35pt;height:49.45pt" o:ole="">
            <v:imagedata r:id="rId10" o:title=""/>
          </v:shape>
          <o:OLEObject Type="Embed" ProgID="Excel.Sheet.12" ShapeID="_x0000_i1026" DrawAspect="Content" ObjectID="_1604467864" r:id="rId11"/>
        </w:object>
      </w:r>
    </w:p>
    <w:p w:rsidR="00836A66" w:rsidRPr="00DA5D2D" w:rsidRDefault="00836A66" w:rsidP="00836A66">
      <w:pPr>
        <w:ind w:left="709"/>
        <w:contextualSpacing/>
        <w:jc w:val="both"/>
      </w:pPr>
      <w:r w:rsidRPr="00DA5D2D">
        <w:t>Popis mechanismu stanovení ceny do rozpočtu na základě výsledku stanovení předpokládané hodnoty zakázky:</w:t>
      </w:r>
    </w:p>
    <w:p w:rsidR="00836A66" w:rsidRPr="00DA5D2D" w:rsidRDefault="00836A66" w:rsidP="00836A66"/>
    <w:p w:rsidR="00836A66" w:rsidRPr="00DA5D2D" w:rsidRDefault="002F452F" w:rsidP="002F452F">
      <w:pPr>
        <w:rPr>
          <w:b/>
        </w:rPr>
      </w:pPr>
      <w:r w:rsidRPr="00DA5D2D">
        <w:rPr>
          <w:b/>
        </w:rPr>
        <w:t xml:space="preserve">3) </w:t>
      </w:r>
      <w:r w:rsidR="00836A66" w:rsidRPr="00DA5D2D">
        <w:rPr>
          <w:b/>
        </w:rPr>
        <w:t>Způsob stanovení cen do rozpočtu na základě ukončené zakázky</w:t>
      </w:r>
    </w:p>
    <w:p w:rsidR="00836A66" w:rsidRPr="00DA5D2D" w:rsidRDefault="00836A66" w:rsidP="00836A66">
      <w:pPr>
        <w:numPr>
          <w:ilvl w:val="0"/>
          <w:numId w:val="17"/>
        </w:numPr>
        <w:contextualSpacing/>
        <w:jc w:val="both"/>
      </w:pPr>
      <w:r w:rsidRPr="00DA5D2D">
        <w:t>Jedná-li se o ukončenou zakázku, vyplní žadatel vzorovou tabulku stanovení cen do rozpočtu na základě ukončené zakázky a doloží uzavřenou smlouvu v souladu se Specifickými pravidly. Smlouvu nahraje na záložku Veřejné zakázky k odpovídající zakázce.</w:t>
      </w:r>
    </w:p>
    <w:p w:rsidR="00836A66" w:rsidRPr="00DA5D2D" w:rsidRDefault="00836A66" w:rsidP="00836A66">
      <w:pPr>
        <w:numPr>
          <w:ilvl w:val="0"/>
          <w:numId w:val="17"/>
        </w:numPr>
        <w:contextualSpacing/>
        <w:jc w:val="both"/>
      </w:pPr>
      <w:r w:rsidRPr="00DA5D2D">
        <w:t xml:space="preserve">Tím nejsou dotčeny povinnosti předkládat dokumentaci k zakázkám dle kapitoly 5 Obecných pravidel. </w:t>
      </w:r>
    </w:p>
    <w:p w:rsidR="00836A66" w:rsidRPr="00DA5D2D" w:rsidRDefault="00836A66" w:rsidP="00836A66">
      <w:pPr>
        <w:numPr>
          <w:ilvl w:val="0"/>
          <w:numId w:val="17"/>
        </w:numPr>
        <w:contextualSpacing/>
        <w:jc w:val="both"/>
      </w:pPr>
      <w:r w:rsidRPr="00DA5D2D">
        <w:t>Pokud žadatel vybral dodavatele na základě ekonomické výhodnosti nabídky, popíše způsob hodnocení nabídek tak, aby bylo zřejmé, na základě jakých kritérií došlo k výběru dodavatele.</w:t>
      </w:r>
    </w:p>
    <w:p w:rsidR="00836A66" w:rsidRPr="00DA5D2D" w:rsidRDefault="00836A66" w:rsidP="00836A66">
      <w:pPr>
        <w:numPr>
          <w:ilvl w:val="0"/>
          <w:numId w:val="17"/>
        </w:numPr>
        <w:contextualSpacing/>
        <w:jc w:val="both"/>
      </w:pPr>
      <w:r w:rsidRPr="00DA5D2D">
        <w:t>Pokud byla do ukončené zakázky podána pouze 1 nabídka, je žadatel zároveň povinen předložit stanovení předpokládané hodnoty zakázky (dle bodu 2) za účelem doložení stanovení ceny do rozpočtu projektu.</w:t>
      </w:r>
    </w:p>
    <w:p w:rsidR="00836A66" w:rsidRPr="00DA5D2D" w:rsidRDefault="00836A66" w:rsidP="00836A66">
      <w:pPr>
        <w:jc w:val="both"/>
      </w:pPr>
      <w:r w:rsidRPr="00DA5D2D">
        <w:t>Vzorová tabulka stanovení cen do rozpočtu na základě ukončené zakázky</w:t>
      </w:r>
    </w:p>
    <w:bookmarkStart w:id="13" w:name="_MON_1528619905"/>
    <w:bookmarkEnd w:id="13"/>
    <w:p w:rsidR="005C05BD" w:rsidRPr="00DA5D2D" w:rsidRDefault="00836A66" w:rsidP="002F3882">
      <w:pPr>
        <w:jc w:val="both"/>
        <w:rPr>
          <w:b/>
          <w:bCs/>
        </w:rPr>
      </w:pPr>
      <w:r w:rsidRPr="00DA5D2D">
        <w:object w:dxaOrig="13863" w:dyaOrig="2085">
          <v:shape id="_x0000_i1027" type="#_x0000_t75" style="width:458.9pt;height:68.85pt" o:ole="">
            <v:imagedata r:id="rId12" o:title=""/>
          </v:shape>
          <o:OLEObject Type="Embed" ProgID="Excel.Sheet.12" ShapeID="_x0000_i1027" DrawAspect="Content" ObjectID="_1604467865" r:id="rId13"/>
        </w:object>
      </w:r>
      <w:bookmarkStart w:id="14" w:name="_MON_1528620226"/>
      <w:bookmarkEnd w:id="14"/>
    </w:p>
    <w:p w:rsidR="002E2C51" w:rsidRPr="004A323F" w:rsidRDefault="002E2C51" w:rsidP="00306266">
      <w:pPr>
        <w:pStyle w:val="Nadpis1"/>
        <w:numPr>
          <w:ilvl w:val="0"/>
          <w:numId w:val="3"/>
        </w:numPr>
        <w:ind w:left="851" w:hanging="567"/>
        <w:jc w:val="both"/>
        <w:rPr>
          <w:caps/>
        </w:rPr>
      </w:pPr>
      <w:bookmarkStart w:id="15" w:name="_Toc477851865"/>
      <w:r>
        <w:rPr>
          <w:caps/>
        </w:rPr>
        <w:t>harmonogram realizace projektu</w:t>
      </w:r>
      <w:bookmarkEnd w:id="15"/>
    </w:p>
    <w:p w:rsidR="00112399" w:rsidRDefault="00112399" w:rsidP="001F3402">
      <w:pPr>
        <w:jc w:val="both"/>
      </w:pPr>
      <w:r>
        <w:t>Žadatel uvede p</w:t>
      </w:r>
      <w:r w:rsidR="00E93591">
        <w:t>ředpokládaný</w:t>
      </w:r>
      <w:r w:rsidR="00E847B0">
        <w:t xml:space="preserve"> </w:t>
      </w:r>
      <w:r>
        <w:t xml:space="preserve">harmonogram </w:t>
      </w:r>
      <w:r w:rsidR="00E93591">
        <w:t xml:space="preserve">realizační fáze </w:t>
      </w:r>
      <w:r>
        <w:t>projektu</w:t>
      </w:r>
      <w:r w:rsidR="00E93591">
        <w:t xml:space="preserve"> (včetně plánu výběrových a</w:t>
      </w:r>
      <w:r w:rsidR="00C27195">
        <w:t> </w:t>
      </w:r>
      <w:r w:rsidR="00E93591">
        <w:t>zadávacích řízení)</w:t>
      </w:r>
      <w:r w:rsidR="00E847B0">
        <w:t xml:space="preserve">. </w:t>
      </w:r>
    </w:p>
    <w:p w:rsidR="00B12544" w:rsidRDefault="00B12544" w:rsidP="00306266">
      <w:pPr>
        <w:pStyle w:val="Nadpis1"/>
        <w:numPr>
          <w:ilvl w:val="0"/>
          <w:numId w:val="3"/>
        </w:numPr>
        <w:ind w:left="851" w:hanging="567"/>
        <w:jc w:val="both"/>
      </w:pPr>
      <w:bookmarkStart w:id="16" w:name="_Toc477851866"/>
      <w:r>
        <w:t>PŘIPRAVENOST PROJEKTU K REALIZACI</w:t>
      </w:r>
      <w:bookmarkEnd w:id="16"/>
    </w:p>
    <w:p w:rsidR="00B12544" w:rsidRDefault="00C075F7" w:rsidP="00306266">
      <w:r>
        <w:t>Technická připravenost:</w:t>
      </w:r>
    </w:p>
    <w:p w:rsidR="00C075F7" w:rsidRDefault="00C075F7" w:rsidP="00306266">
      <w:pPr>
        <w:pStyle w:val="Odstavecseseznamem"/>
        <w:numPr>
          <w:ilvl w:val="0"/>
          <w:numId w:val="1"/>
        </w:numPr>
        <w:jc w:val="both"/>
      </w:pPr>
      <w:r>
        <w:lastRenderedPageBreak/>
        <w:t>majetkoprávní vztahy,</w:t>
      </w:r>
    </w:p>
    <w:p w:rsidR="00C075F7" w:rsidRDefault="00C075F7" w:rsidP="00306266">
      <w:pPr>
        <w:pStyle w:val="Odstavecseseznamem"/>
        <w:numPr>
          <w:ilvl w:val="0"/>
          <w:numId w:val="1"/>
        </w:numPr>
        <w:jc w:val="both"/>
      </w:pPr>
      <w:r>
        <w:t>připravenost projektové dokumentace,</w:t>
      </w:r>
    </w:p>
    <w:p w:rsidR="00C075F7" w:rsidRDefault="00C075F7" w:rsidP="00306266">
      <w:pPr>
        <w:pStyle w:val="Odstavecseseznamem"/>
        <w:numPr>
          <w:ilvl w:val="0"/>
          <w:numId w:val="1"/>
        </w:numPr>
        <w:jc w:val="both"/>
      </w:pPr>
      <w:r>
        <w:t>připravenost dokumentace k zadávacím a výběrovým řízením</w:t>
      </w:r>
      <w:r w:rsidR="007D7CB6">
        <w:t>,</w:t>
      </w:r>
    </w:p>
    <w:p w:rsidR="007D7CB6" w:rsidRDefault="007D7CB6" w:rsidP="00306266">
      <w:pPr>
        <w:pStyle w:val="Odstavecseseznamem"/>
        <w:numPr>
          <w:ilvl w:val="0"/>
          <w:numId w:val="1"/>
        </w:numPr>
        <w:jc w:val="both"/>
      </w:pPr>
      <w:r>
        <w:t>stav stavebního řízení a závazných stanovisek dotčených orgánů státní správy</w:t>
      </w:r>
      <w:r w:rsidR="000A2374">
        <w:t>.</w:t>
      </w:r>
    </w:p>
    <w:p w:rsidR="000A2374" w:rsidRPr="006C60C3" w:rsidRDefault="000A2374" w:rsidP="000A2374">
      <w:pPr>
        <w:jc w:val="both"/>
      </w:pPr>
      <w:r>
        <w:t>Orga</w:t>
      </w:r>
      <w:r w:rsidRPr="006C60C3">
        <w:t>nizační připravenost:</w:t>
      </w:r>
    </w:p>
    <w:p w:rsidR="000A2374" w:rsidRPr="006C60C3" w:rsidRDefault="000A2374" w:rsidP="00306266">
      <w:pPr>
        <w:pStyle w:val="Odstavecseseznamem"/>
        <w:numPr>
          <w:ilvl w:val="0"/>
          <w:numId w:val="1"/>
        </w:numPr>
        <w:jc w:val="both"/>
      </w:pPr>
      <w:r w:rsidRPr="006C60C3">
        <w:t>popis procesů – organizace</w:t>
      </w:r>
      <w:r w:rsidR="000E34D4">
        <w:t xml:space="preserve"> a</w:t>
      </w:r>
      <w:r w:rsidRPr="006C60C3">
        <w:t xml:space="preserve"> odpovědnost</w:t>
      </w:r>
      <w:r w:rsidR="000E34D4">
        <w:t xml:space="preserve"> </w:t>
      </w:r>
      <w:r w:rsidRPr="006C60C3">
        <w:t>v</w:t>
      </w:r>
      <w:r w:rsidR="00A13BF9" w:rsidRPr="00306266">
        <w:t>e</w:t>
      </w:r>
      <w:r w:rsidRPr="006C60C3">
        <w:t xml:space="preserve"> </w:t>
      </w:r>
      <w:r w:rsidRPr="002A645D">
        <w:t>fáz</w:t>
      </w:r>
      <w:r w:rsidR="00A13BF9" w:rsidRPr="00306266">
        <w:t xml:space="preserve">i přípravné a realizační. </w:t>
      </w:r>
      <w:r w:rsidRPr="006C60C3">
        <w:t xml:space="preserve"> </w:t>
      </w:r>
    </w:p>
    <w:p w:rsidR="000A2374" w:rsidRPr="006C60C3" w:rsidRDefault="000A2374" w:rsidP="000A2374">
      <w:pPr>
        <w:jc w:val="both"/>
      </w:pPr>
      <w:r w:rsidRPr="006C60C3">
        <w:t>Plán zdrojů financování:</w:t>
      </w:r>
    </w:p>
    <w:p w:rsidR="000A2374" w:rsidRPr="006C60C3" w:rsidRDefault="000A2374" w:rsidP="00306266">
      <w:pPr>
        <w:pStyle w:val="Odstavecseseznamem"/>
        <w:numPr>
          <w:ilvl w:val="0"/>
          <w:numId w:val="1"/>
        </w:numPr>
        <w:jc w:val="both"/>
      </w:pPr>
      <w:r w:rsidRPr="006C60C3">
        <w:t>způsob financování realizace projektu, včetně popisu procesu zajištění předfinancování a</w:t>
      </w:r>
      <w:r w:rsidR="00C27195">
        <w:t> </w:t>
      </w:r>
      <w:r w:rsidRPr="006C60C3">
        <w:t xml:space="preserve">spolufinancování projektu. </w:t>
      </w:r>
    </w:p>
    <w:p w:rsidR="009B6CBB" w:rsidRDefault="009B6CBB" w:rsidP="00306266">
      <w:pPr>
        <w:pStyle w:val="Nadpis1"/>
        <w:numPr>
          <w:ilvl w:val="0"/>
          <w:numId w:val="3"/>
        </w:numPr>
        <w:ind w:left="851" w:hanging="567"/>
        <w:jc w:val="both"/>
        <w:rPr>
          <w:rFonts w:eastAsiaTheme="minorHAnsi"/>
          <w:caps/>
        </w:rPr>
      </w:pPr>
      <w:bookmarkStart w:id="17" w:name="_Toc450221197"/>
      <w:bookmarkStart w:id="18" w:name="_Toc450221219"/>
      <w:bookmarkStart w:id="19" w:name="_Toc450221198"/>
      <w:bookmarkStart w:id="20" w:name="_Toc450221220"/>
      <w:bookmarkStart w:id="21" w:name="_Toc450221199"/>
      <w:bookmarkStart w:id="22" w:name="_Toc450221221"/>
      <w:bookmarkEnd w:id="17"/>
      <w:bookmarkEnd w:id="18"/>
      <w:bookmarkEnd w:id="19"/>
      <w:bookmarkEnd w:id="20"/>
      <w:bookmarkEnd w:id="21"/>
      <w:bookmarkEnd w:id="22"/>
      <w:r w:rsidRPr="009B6CBB">
        <w:rPr>
          <w:rFonts w:eastAsiaTheme="minorHAnsi"/>
          <w:caps/>
        </w:rPr>
        <w:t xml:space="preserve"> </w:t>
      </w:r>
      <w:bookmarkStart w:id="23" w:name="_Toc477851867"/>
      <w:r w:rsidR="00A70AEC">
        <w:rPr>
          <w:rFonts w:eastAsiaTheme="minorHAnsi"/>
          <w:caps/>
        </w:rPr>
        <w:t>prokázání vlastnických vztahů</w:t>
      </w:r>
      <w:bookmarkEnd w:id="23"/>
    </w:p>
    <w:p w:rsidR="004B572C" w:rsidRDefault="00D16DC0" w:rsidP="00BB25EF">
      <w:pPr>
        <w:jc w:val="both"/>
      </w:pPr>
      <w:r>
        <w:t>Žadatel uvede přehled nemovitostí a oddělení</w:t>
      </w:r>
      <w:r w:rsidR="00BD6A46">
        <w:t xml:space="preserve"> poskytovatele zdravotních služeb</w:t>
      </w:r>
      <w:r>
        <w:t>, ve kterých bud</w:t>
      </w:r>
      <w:r w:rsidR="00BD6A46">
        <w:t>e docházet k poskytování psychiatrické péče</w:t>
      </w:r>
      <w:r>
        <w:t xml:space="preserve"> a </w:t>
      </w:r>
      <w:r w:rsidR="0058003B">
        <w:t>popíše vlastni</w:t>
      </w:r>
      <w:r w:rsidR="006C04BA">
        <w:t>cké vztahy k těmto nemovitostem.</w:t>
      </w:r>
    </w:p>
    <w:p w:rsidR="000855EE" w:rsidRDefault="000855EE" w:rsidP="00306266">
      <w:pPr>
        <w:pStyle w:val="Nadpis1"/>
        <w:numPr>
          <w:ilvl w:val="0"/>
          <w:numId w:val="3"/>
        </w:numPr>
        <w:ind w:left="851" w:hanging="567"/>
        <w:jc w:val="both"/>
        <w:rPr>
          <w:caps/>
        </w:rPr>
      </w:pPr>
      <w:bookmarkStart w:id="24" w:name="_Toc477851868"/>
      <w:r>
        <w:rPr>
          <w:caps/>
        </w:rPr>
        <w:t>Vliv projektu na horizontální kritéria</w:t>
      </w:r>
      <w:bookmarkEnd w:id="24"/>
    </w:p>
    <w:p w:rsidR="001150A3" w:rsidRPr="00306266" w:rsidRDefault="001150A3" w:rsidP="001150A3">
      <w:pPr>
        <w:jc w:val="both"/>
        <w:rPr>
          <w:rFonts w:ascii="Calibri" w:hAnsi="Calibri"/>
        </w:rPr>
      </w:pPr>
      <w:r w:rsidRPr="00306266">
        <w:rPr>
          <w:rFonts w:ascii="Calibri" w:hAnsi="Calibri"/>
        </w:rPr>
        <w:t>Projekt nesmí mít negativní vliv na následující horizontální principy:</w:t>
      </w:r>
    </w:p>
    <w:p w:rsidR="001150A3" w:rsidRPr="00306266" w:rsidRDefault="001150A3" w:rsidP="00306266">
      <w:pPr>
        <w:pStyle w:val="Odstavecseseznamem"/>
        <w:numPr>
          <w:ilvl w:val="0"/>
          <w:numId w:val="4"/>
        </w:numPr>
        <w:jc w:val="both"/>
        <w:rPr>
          <w:rFonts w:ascii="Calibri" w:hAnsi="Calibri"/>
        </w:rPr>
      </w:pPr>
      <w:r w:rsidRPr="00306266">
        <w:rPr>
          <w:rFonts w:ascii="Calibri" w:hAnsi="Calibri"/>
        </w:rPr>
        <w:t>podpora rovných příležitostí a nediskriminace,</w:t>
      </w:r>
    </w:p>
    <w:p w:rsidR="001150A3" w:rsidRPr="00306266" w:rsidRDefault="001150A3" w:rsidP="00306266">
      <w:pPr>
        <w:pStyle w:val="Odstavecseseznamem"/>
        <w:numPr>
          <w:ilvl w:val="0"/>
          <w:numId w:val="4"/>
        </w:numPr>
        <w:jc w:val="both"/>
        <w:rPr>
          <w:rFonts w:ascii="Calibri" w:hAnsi="Calibri"/>
        </w:rPr>
      </w:pPr>
      <w:r w:rsidRPr="00306266">
        <w:rPr>
          <w:rFonts w:ascii="Calibri" w:hAnsi="Calibri"/>
        </w:rPr>
        <w:t>podpora rovnosti mezi muži a ženami,</w:t>
      </w:r>
    </w:p>
    <w:p w:rsidR="001150A3" w:rsidRPr="00306266" w:rsidRDefault="001150A3" w:rsidP="00306266">
      <w:pPr>
        <w:pStyle w:val="Odstavecseseznamem"/>
        <w:numPr>
          <w:ilvl w:val="0"/>
          <w:numId w:val="4"/>
        </w:numPr>
        <w:jc w:val="both"/>
        <w:rPr>
          <w:rFonts w:ascii="Calibri" w:hAnsi="Calibri"/>
        </w:rPr>
      </w:pPr>
      <w:r w:rsidRPr="00306266">
        <w:rPr>
          <w:rFonts w:ascii="Calibri" w:hAnsi="Calibri"/>
        </w:rPr>
        <w:t>udržitelný rozvoj.</w:t>
      </w:r>
    </w:p>
    <w:p w:rsidR="00B5210D" w:rsidRPr="00306266" w:rsidRDefault="00B5210D" w:rsidP="00B5210D">
      <w:pPr>
        <w:jc w:val="both"/>
        <w:rPr>
          <w:rFonts w:ascii="Calibri" w:hAnsi="Calibri"/>
        </w:rPr>
      </w:pPr>
      <w:r w:rsidRPr="00306266">
        <w:rPr>
          <w:rFonts w:ascii="Calibri" w:hAnsi="Calibri"/>
        </w:rPr>
        <w:t>Ke každému z principů žadatel uvede, zda:</w:t>
      </w:r>
    </w:p>
    <w:p w:rsidR="00B5210D" w:rsidRPr="00306266" w:rsidRDefault="00B5210D" w:rsidP="00306266">
      <w:pPr>
        <w:pStyle w:val="Odstavecseseznamem"/>
        <w:numPr>
          <w:ilvl w:val="0"/>
          <w:numId w:val="4"/>
        </w:numPr>
        <w:jc w:val="both"/>
        <w:rPr>
          <w:rFonts w:ascii="Calibri" w:hAnsi="Calibri"/>
        </w:rPr>
      </w:pPr>
      <w:r w:rsidRPr="00306266">
        <w:rPr>
          <w:rFonts w:ascii="Calibri" w:hAnsi="Calibri"/>
        </w:rPr>
        <w:t>projekt je cíleně zaměřen na horizontální princip</w:t>
      </w:r>
      <w:r w:rsidR="00F919B5" w:rsidRPr="00306266">
        <w:rPr>
          <w:rFonts w:ascii="Calibri" w:hAnsi="Calibri"/>
        </w:rPr>
        <w:t>.</w:t>
      </w:r>
    </w:p>
    <w:p w:rsidR="00B5210D" w:rsidRPr="00306266" w:rsidRDefault="00B5210D" w:rsidP="00306266">
      <w:pPr>
        <w:pStyle w:val="Odstavecseseznamem"/>
        <w:numPr>
          <w:ilvl w:val="0"/>
          <w:numId w:val="4"/>
        </w:numPr>
        <w:jc w:val="both"/>
        <w:rPr>
          <w:rFonts w:ascii="Calibri" w:hAnsi="Calibri"/>
        </w:rPr>
      </w:pPr>
      <w:r w:rsidRPr="00306266">
        <w:rPr>
          <w:rFonts w:ascii="Calibri" w:hAnsi="Calibri"/>
        </w:rPr>
        <w:t>projekt má pozitivní vliv na horizontální princip (v případě, že projekt podporuje prevenci sociálního vyloučení osob znevýhodněných jejich zdravotním stavem),</w:t>
      </w:r>
    </w:p>
    <w:p w:rsidR="006468FA" w:rsidRPr="00306266" w:rsidRDefault="006468FA" w:rsidP="00306266">
      <w:pPr>
        <w:pStyle w:val="Odstavecseseznamem"/>
        <w:numPr>
          <w:ilvl w:val="0"/>
          <w:numId w:val="4"/>
        </w:numPr>
        <w:jc w:val="both"/>
        <w:rPr>
          <w:rFonts w:ascii="Calibri" w:hAnsi="Calibri"/>
        </w:rPr>
      </w:pPr>
      <w:r w:rsidRPr="00306266">
        <w:rPr>
          <w:rFonts w:ascii="Calibri" w:hAnsi="Calibri"/>
        </w:rPr>
        <w:t>projekt je neutrální k horizontálnímu principu.</w:t>
      </w:r>
    </w:p>
    <w:p w:rsidR="007B0A81" w:rsidRDefault="001150A3" w:rsidP="007B0A81">
      <w:pPr>
        <w:jc w:val="both"/>
        <w:rPr>
          <w:rFonts w:ascii="Calibri" w:eastAsia="Calibri" w:hAnsi="Calibri" w:cs="Times New Roman"/>
        </w:rPr>
      </w:pPr>
      <w:r w:rsidRPr="00306266">
        <w:rPr>
          <w:rFonts w:ascii="Calibri" w:hAnsi="Calibri"/>
        </w:rPr>
        <w:t>Žadatel popíše vliv projektu na horizontální principy v souladu s přílohou č. 24 Obecných pravidel.</w:t>
      </w:r>
      <w:r w:rsidR="007B0A81" w:rsidRPr="002A645D">
        <w:rPr>
          <w:rFonts w:ascii="Calibri" w:eastAsia="Calibri" w:hAnsi="Calibri" w:cs="Times New Roman"/>
        </w:rPr>
        <w:t xml:space="preserve"> </w:t>
      </w:r>
      <w:r w:rsidR="007B0A81" w:rsidRPr="0033783F">
        <w:rPr>
          <w:rFonts w:ascii="Calibri" w:eastAsia="Calibri" w:hAnsi="Calibri" w:cs="Times New Roman"/>
        </w:rPr>
        <w:t>V</w:t>
      </w:r>
      <w:r w:rsidR="00C27195" w:rsidRPr="0033783F">
        <w:rPr>
          <w:rFonts w:ascii="Calibri" w:eastAsia="Calibri" w:hAnsi="Calibri" w:cs="Times New Roman"/>
        </w:rPr>
        <w:t> </w:t>
      </w:r>
      <w:r w:rsidR="00771341" w:rsidRPr="0033783F">
        <w:rPr>
          <w:rFonts w:ascii="Calibri" w:eastAsia="Calibri" w:hAnsi="Calibri" w:cs="Times New Roman"/>
        </w:rPr>
        <w:t>78</w:t>
      </w:r>
      <w:r w:rsidR="007B0A81" w:rsidRPr="0033783F">
        <w:rPr>
          <w:rFonts w:ascii="Calibri" w:eastAsia="Calibri" w:hAnsi="Calibri" w:cs="Times New Roman"/>
        </w:rPr>
        <w:t>. výzvě</w:t>
      </w:r>
      <w:r w:rsidR="007B0A81" w:rsidRPr="007B0A81">
        <w:rPr>
          <w:rFonts w:ascii="Calibri" w:eastAsia="Calibri" w:hAnsi="Calibri" w:cs="Times New Roman"/>
        </w:rPr>
        <w:t xml:space="preserve"> IROP musí být vliv projektů na horizontální princip „podpora rovných příležitostí a</w:t>
      </w:r>
      <w:r w:rsidR="00C27195">
        <w:rPr>
          <w:rFonts w:ascii="Calibri" w:eastAsia="Calibri" w:hAnsi="Calibri" w:cs="Times New Roman"/>
        </w:rPr>
        <w:t> </w:t>
      </w:r>
      <w:r w:rsidR="007B0A81" w:rsidRPr="007B0A81">
        <w:rPr>
          <w:rFonts w:ascii="Calibri" w:eastAsia="Calibri" w:hAnsi="Calibri" w:cs="Times New Roman"/>
        </w:rPr>
        <w:t>nediskriminace“ neutrální nebo pozitivní, na horizontální principy „podpora rovnosti mezi muži a</w:t>
      </w:r>
      <w:r w:rsidR="00C27195">
        <w:rPr>
          <w:rFonts w:ascii="Calibri" w:eastAsia="Calibri" w:hAnsi="Calibri" w:cs="Times New Roman"/>
        </w:rPr>
        <w:t> </w:t>
      </w:r>
      <w:r w:rsidR="007B0A81" w:rsidRPr="007B0A81">
        <w:rPr>
          <w:rFonts w:ascii="Calibri" w:eastAsia="Calibri" w:hAnsi="Calibri" w:cs="Times New Roman"/>
        </w:rPr>
        <w:t>ženami“ a „udržitelný rozvoj“ neutrální. U projektů s pozitivním vlivem na horizontální kritéria je vyžadován popis aktivit, které mají mít pozitivní dopad na horizontální kritéria, a způsob jejich dosažení.</w:t>
      </w:r>
    </w:p>
    <w:p w:rsidR="002A645D" w:rsidRDefault="002A645D" w:rsidP="00306266">
      <w:pPr>
        <w:pStyle w:val="Nadpis1"/>
        <w:numPr>
          <w:ilvl w:val="0"/>
          <w:numId w:val="3"/>
        </w:numPr>
        <w:jc w:val="both"/>
        <w:rPr>
          <w:caps/>
        </w:rPr>
      </w:pPr>
      <w:bookmarkStart w:id="25" w:name="_Toc477851869"/>
      <w:r>
        <w:rPr>
          <w:caps/>
        </w:rPr>
        <w:t>Zajištění udržitelnosti projektu</w:t>
      </w:r>
      <w:bookmarkEnd w:id="25"/>
    </w:p>
    <w:p w:rsidR="00DB6DBA" w:rsidRDefault="00DB6DBA" w:rsidP="00306266">
      <w:pPr>
        <w:pStyle w:val="Odstavecseseznamem"/>
        <w:numPr>
          <w:ilvl w:val="0"/>
          <w:numId w:val="1"/>
        </w:numPr>
        <w:jc w:val="both"/>
      </w:pPr>
      <w:r>
        <w:t>Zajištění administrativní kapacity - počet a kvalifikace lidí, kteří budou řídit projekt v realizaci a udržitelnosti, vyčíslení nákladů na jejich osobní výdaje, dopravu, telefon, počítač,</w:t>
      </w:r>
      <w:r w:rsidR="002A645D">
        <w:t xml:space="preserve"> </w:t>
      </w:r>
      <w:r>
        <w:t>kancelářské potřeby – odhad v řádu desetitisíců; a prohlášení, že příjemce zajistí jejich financování.</w:t>
      </w:r>
    </w:p>
    <w:p w:rsidR="00DB6DBA" w:rsidRDefault="00DB6DBA" w:rsidP="00306266">
      <w:pPr>
        <w:pStyle w:val="Odstavecseseznamem"/>
        <w:numPr>
          <w:ilvl w:val="0"/>
          <w:numId w:val="1"/>
        </w:numPr>
      </w:pPr>
      <w:r>
        <w:lastRenderedPageBreak/>
        <w:t xml:space="preserve">Zajištění provozu pro řízení projektu – kancelář (vlastní, pronajatá, vypůjčená, na jak dlouho), počítač, telefon. </w:t>
      </w:r>
    </w:p>
    <w:p w:rsidR="006C60C3" w:rsidRPr="00306266" w:rsidRDefault="00DB6DBA" w:rsidP="00306266">
      <w:pPr>
        <w:pStyle w:val="Odstavecseseznamem"/>
        <w:numPr>
          <w:ilvl w:val="0"/>
          <w:numId w:val="1"/>
        </w:numPr>
      </w:pPr>
      <w:r>
        <w:t xml:space="preserve">Zajištění financování – popis zajištění </w:t>
      </w:r>
      <w:r w:rsidR="002A645D">
        <w:t xml:space="preserve">financování </w:t>
      </w:r>
      <w:r w:rsidR="00A0659A">
        <w:t xml:space="preserve">provozu </w:t>
      </w:r>
      <w:r>
        <w:t>projektu a jeho udržitelnosti.</w:t>
      </w:r>
    </w:p>
    <w:p w:rsidR="00E02EE2" w:rsidRPr="002F3882" w:rsidRDefault="00E02EE2" w:rsidP="002F3882">
      <w:pPr>
        <w:pStyle w:val="Nadpis1"/>
        <w:numPr>
          <w:ilvl w:val="0"/>
          <w:numId w:val="3"/>
        </w:numPr>
        <w:jc w:val="both"/>
        <w:rPr>
          <w:caps/>
        </w:rPr>
      </w:pPr>
      <w:bookmarkStart w:id="26" w:name="_Toc477851870"/>
      <w:r w:rsidRPr="002F3882">
        <w:rPr>
          <w:caps/>
        </w:rPr>
        <w:t>Finanční analýza</w:t>
      </w:r>
      <w:bookmarkEnd w:id="26"/>
    </w:p>
    <w:p w:rsidR="00AE7F3A" w:rsidRPr="008E2853" w:rsidRDefault="00AE7F3A" w:rsidP="008E2853">
      <w:pPr>
        <w:pStyle w:val="Odstavecseseznamem"/>
        <w:numPr>
          <w:ilvl w:val="0"/>
          <w:numId w:val="4"/>
        </w:numPr>
        <w:jc w:val="both"/>
        <w:rPr>
          <w:rFonts w:ascii="Calibri" w:hAnsi="Calibri"/>
        </w:rPr>
      </w:pPr>
      <w:r w:rsidRPr="008E2853">
        <w:rPr>
          <w:rFonts w:ascii="Calibri" w:hAnsi="Calibri"/>
        </w:rPr>
        <w:t xml:space="preserve">Podrobný položkový rozpočet způsobilých výdajů projektu – u každé položky rozpočtu projektu musí být uvedeno, zda se jedná o hlavní nebo vedlejší aktivity projektu podle kap. </w:t>
      </w:r>
      <w:r w:rsidR="00B205A6">
        <w:rPr>
          <w:rFonts w:ascii="Calibri" w:hAnsi="Calibri"/>
        </w:rPr>
        <w:t>3.3</w:t>
      </w:r>
      <w:r w:rsidRPr="008E2853">
        <w:rPr>
          <w:rFonts w:ascii="Calibri" w:hAnsi="Calibri"/>
        </w:rPr>
        <w:t xml:space="preserve"> Specifických pravidel a zároveň musí být uvedena konkrétní vazba na výběrové/zadávací řízení.</w:t>
      </w:r>
    </w:p>
    <w:p w:rsidR="00AE7F3A" w:rsidRDefault="00AE7F3A" w:rsidP="008E2853">
      <w:pPr>
        <w:pStyle w:val="Odstavecseseznamem"/>
        <w:numPr>
          <w:ilvl w:val="0"/>
          <w:numId w:val="4"/>
        </w:numPr>
        <w:jc w:val="both"/>
        <w:rPr>
          <w:rFonts w:ascii="Calibri" w:hAnsi="Calibri"/>
        </w:rPr>
      </w:pPr>
      <w:r w:rsidRPr="008E2853">
        <w:rPr>
          <w:rFonts w:ascii="Calibri" w:hAnsi="Calibri"/>
        </w:rPr>
        <w:t>Povinnost uvést jednotlivé položky do samostatného řádku rozpočtu je stanovena od 100 000 Kč bez DPH (pokud této částky dosáhnou v součtu věcně obdobná plnění). Ostatní položky je možné zahrnout do souhrnného řádku zbytkové položky. Souhrnná výše této položky může být v celkovém součtu vyšší než 100 000 Kč bez DPH.</w:t>
      </w:r>
    </w:p>
    <w:p w:rsidR="00AE5E69" w:rsidRPr="00AE5E69" w:rsidRDefault="00AE5E69" w:rsidP="00AE5E69">
      <w:pPr>
        <w:jc w:val="both"/>
        <w:rPr>
          <w:rFonts w:ascii="Calibri" w:hAnsi="Calibri"/>
        </w:rPr>
      </w:pPr>
      <w:r>
        <w:rPr>
          <w:rFonts w:ascii="Calibri" w:hAnsi="Calibri"/>
        </w:rPr>
        <w:t>Položkový rozpočet musí být kvůli nastaven</w:t>
      </w:r>
      <w:r w:rsidR="0075471F">
        <w:rPr>
          <w:rFonts w:ascii="Calibri" w:hAnsi="Calibri"/>
        </w:rPr>
        <w:t>ému maximálnímu limitu na jednotlivé podporované aktivity vyplněn pro každou hlavní podporovanou aktivitu zvlášť.</w:t>
      </w:r>
    </w:p>
    <w:p w:rsidR="00AE7F3A" w:rsidRPr="00302B1B" w:rsidRDefault="00AE7F3A" w:rsidP="00AE7F3A">
      <w:pPr>
        <w:pStyle w:val="Odstavecseseznamem"/>
        <w:jc w:val="both"/>
        <w:rPr>
          <w:rFonts w:asciiTheme="majorHAnsi" w:hAnsiTheme="majorHAnsi"/>
        </w:rPr>
      </w:pPr>
    </w:p>
    <w:p w:rsidR="00AE7F3A" w:rsidRDefault="00AE7F3A" w:rsidP="00AE7F3A">
      <w:pPr>
        <w:pStyle w:val="Odstavecseseznamem"/>
        <w:jc w:val="both"/>
        <w:rPr>
          <w:rFonts w:asciiTheme="majorHAnsi" w:hAnsiTheme="majorHAnsi"/>
        </w:rPr>
      </w:pPr>
    </w:p>
    <w:p w:rsidR="00AE7F3A" w:rsidRDefault="00AE7F3A" w:rsidP="00AE7F3A">
      <w:pPr>
        <w:rPr>
          <w:rFonts w:asciiTheme="majorHAnsi" w:hAnsiTheme="majorHAnsi"/>
        </w:rPr>
        <w:sectPr w:rsidR="00AE7F3A">
          <w:footerReference w:type="default" r:id="rId14"/>
          <w:pgSz w:w="11906" w:h="16838"/>
          <w:pgMar w:top="1417" w:right="1417" w:bottom="1417" w:left="1417" w:header="708" w:footer="708" w:gutter="0"/>
          <w:cols w:space="708"/>
          <w:docGrid w:linePitch="360"/>
        </w:sectPr>
      </w:pPr>
    </w:p>
    <w:p w:rsidR="00AE7F3A" w:rsidRDefault="00AE7F3A" w:rsidP="00AE7F3A">
      <w:pPr>
        <w:pStyle w:val="Odstavecseseznamem"/>
        <w:ind w:left="0"/>
        <w:jc w:val="both"/>
        <w:rPr>
          <w:rFonts w:asciiTheme="majorHAnsi" w:hAnsiTheme="majorHAnsi"/>
        </w:rPr>
      </w:pPr>
      <w:r>
        <w:rPr>
          <w:rFonts w:asciiTheme="majorHAnsi" w:hAnsiTheme="majorHAnsi"/>
        </w:rPr>
        <w:lastRenderedPageBreak/>
        <w:t>Vzor položkového rozpočtu projektu</w:t>
      </w:r>
      <w:r w:rsidR="0075471F">
        <w:rPr>
          <w:rFonts w:asciiTheme="majorHAnsi" w:hAnsiTheme="majorHAnsi"/>
        </w:rPr>
        <w:t xml:space="preserve"> pro hlavní podporovanou aktivitu Zřizování nových či rekonstrukce stávajících zařízení pro poskytování komunitní péče – centra duševního zdraví</w:t>
      </w:r>
      <w:r>
        <w:rPr>
          <w:rFonts w:asciiTheme="majorHAnsi" w:hAnsiTheme="majorHAnsi"/>
        </w:rPr>
        <w:t>:</w:t>
      </w:r>
    </w:p>
    <w:bookmarkStart w:id="27" w:name="_MON_1528538726"/>
    <w:bookmarkEnd w:id="27"/>
    <w:p w:rsidR="0075471F" w:rsidRDefault="00FE440D" w:rsidP="00AE7F3A">
      <w:pPr>
        <w:pStyle w:val="Odstavecseseznamem"/>
        <w:ind w:left="0"/>
        <w:jc w:val="both"/>
        <w:rPr>
          <w:rFonts w:asciiTheme="majorHAnsi" w:hAnsiTheme="majorHAnsi"/>
        </w:rPr>
      </w:pPr>
      <w:r>
        <w:rPr>
          <w:rFonts w:asciiTheme="majorHAnsi" w:hAnsiTheme="majorHAnsi"/>
        </w:rPr>
        <w:object w:dxaOrig="17622" w:dyaOrig="2511">
          <v:shape id="_x0000_i1028" type="#_x0000_t75" style="width:698.1pt;height:98.9pt" o:ole="">
            <v:imagedata r:id="rId15" o:title=""/>
          </v:shape>
          <o:OLEObject Type="Embed" ProgID="Excel.Sheet.12" ShapeID="_x0000_i1028" DrawAspect="Content" ObjectID="_1604467866" r:id="rId16"/>
        </w:object>
      </w:r>
    </w:p>
    <w:p w:rsidR="0075471F" w:rsidRDefault="0075471F" w:rsidP="0075471F"/>
    <w:p w:rsidR="0075471F" w:rsidRDefault="0075471F" w:rsidP="0075471F">
      <w:pPr>
        <w:pStyle w:val="Odstavecseseznamem"/>
        <w:ind w:left="0"/>
        <w:jc w:val="both"/>
        <w:rPr>
          <w:rFonts w:asciiTheme="majorHAnsi" w:hAnsiTheme="majorHAnsi"/>
        </w:rPr>
      </w:pPr>
      <w:r>
        <w:rPr>
          <w:rFonts w:asciiTheme="majorHAnsi" w:hAnsiTheme="majorHAnsi"/>
        </w:rPr>
        <w:t>Vzor položkového rozpočtu projektu pro hlavní podporovanou aktivitu Zřizování nových či rekonstrukce stávajících zařízení pro poskytování komunitní péče –</w:t>
      </w:r>
      <w:r w:rsidR="00CD302E">
        <w:rPr>
          <w:rFonts w:asciiTheme="majorHAnsi" w:hAnsiTheme="majorHAnsi"/>
        </w:rPr>
        <w:t xml:space="preserve"> stacionáře se zaměřením na psychoterapeutické služby</w:t>
      </w:r>
      <w:r>
        <w:rPr>
          <w:rFonts w:asciiTheme="majorHAnsi" w:hAnsiTheme="majorHAnsi"/>
        </w:rPr>
        <w:t>:</w:t>
      </w:r>
    </w:p>
    <w:bookmarkStart w:id="28" w:name="_MON_1535437428"/>
    <w:bookmarkEnd w:id="28"/>
    <w:p w:rsidR="0075471F" w:rsidRDefault="00FE440D" w:rsidP="0075471F">
      <w:r>
        <w:rPr>
          <w:rFonts w:asciiTheme="majorHAnsi" w:hAnsiTheme="majorHAnsi"/>
        </w:rPr>
        <w:object w:dxaOrig="17622" w:dyaOrig="2511">
          <v:shape id="_x0000_i1029" type="#_x0000_t75" style="width:698.1pt;height:98.9pt" o:ole="">
            <v:imagedata r:id="rId17" o:title=""/>
          </v:shape>
          <o:OLEObject Type="Embed" ProgID="Excel.Sheet.12" ShapeID="_x0000_i1029" DrawAspect="Content" ObjectID="_1604467867" r:id="rId18"/>
        </w:object>
      </w:r>
    </w:p>
    <w:p w:rsidR="0075471F" w:rsidRDefault="0075471F" w:rsidP="0075471F"/>
    <w:p w:rsidR="00CD302E" w:rsidRDefault="00CD302E" w:rsidP="00CD302E">
      <w:pPr>
        <w:pStyle w:val="Odstavecseseznamem"/>
        <w:ind w:left="0"/>
        <w:jc w:val="both"/>
        <w:rPr>
          <w:rFonts w:asciiTheme="majorHAnsi" w:hAnsiTheme="majorHAnsi"/>
        </w:rPr>
      </w:pPr>
    </w:p>
    <w:p w:rsidR="00CD302E" w:rsidRDefault="00CD302E" w:rsidP="00CD302E">
      <w:pPr>
        <w:pStyle w:val="Odstavecseseznamem"/>
        <w:ind w:left="0"/>
        <w:jc w:val="both"/>
        <w:rPr>
          <w:rFonts w:asciiTheme="majorHAnsi" w:hAnsiTheme="majorHAnsi"/>
        </w:rPr>
      </w:pPr>
    </w:p>
    <w:p w:rsidR="00CD302E" w:rsidRDefault="00CD302E" w:rsidP="00CD302E">
      <w:pPr>
        <w:pStyle w:val="Odstavecseseznamem"/>
        <w:ind w:left="0"/>
        <w:jc w:val="both"/>
        <w:rPr>
          <w:rFonts w:asciiTheme="majorHAnsi" w:hAnsiTheme="majorHAnsi"/>
        </w:rPr>
      </w:pPr>
    </w:p>
    <w:p w:rsidR="00CD302E" w:rsidRDefault="00CD302E" w:rsidP="00CD302E">
      <w:pPr>
        <w:pStyle w:val="Odstavecseseznamem"/>
        <w:ind w:left="0"/>
        <w:jc w:val="both"/>
        <w:rPr>
          <w:rFonts w:asciiTheme="majorHAnsi" w:hAnsiTheme="majorHAnsi"/>
        </w:rPr>
      </w:pPr>
    </w:p>
    <w:p w:rsidR="00CD302E" w:rsidRDefault="00CD302E" w:rsidP="00CD302E">
      <w:pPr>
        <w:pStyle w:val="Odstavecseseznamem"/>
        <w:ind w:left="0"/>
        <w:jc w:val="both"/>
        <w:rPr>
          <w:rFonts w:asciiTheme="majorHAnsi" w:hAnsiTheme="majorHAnsi"/>
        </w:rPr>
      </w:pPr>
    </w:p>
    <w:p w:rsidR="00CD302E" w:rsidRDefault="00CD302E" w:rsidP="00CD302E">
      <w:pPr>
        <w:pStyle w:val="Odstavecseseznamem"/>
        <w:ind w:left="0"/>
        <w:jc w:val="both"/>
        <w:rPr>
          <w:rFonts w:asciiTheme="majorHAnsi" w:hAnsiTheme="majorHAnsi"/>
        </w:rPr>
      </w:pPr>
    </w:p>
    <w:p w:rsidR="00CD302E" w:rsidRDefault="00CD302E" w:rsidP="00CD302E">
      <w:pPr>
        <w:pStyle w:val="Odstavecseseznamem"/>
        <w:ind w:left="0"/>
        <w:jc w:val="both"/>
        <w:rPr>
          <w:rFonts w:asciiTheme="majorHAnsi" w:hAnsiTheme="majorHAnsi"/>
        </w:rPr>
      </w:pPr>
      <w:r>
        <w:rPr>
          <w:rFonts w:asciiTheme="majorHAnsi" w:hAnsiTheme="majorHAnsi"/>
        </w:rPr>
        <w:t>Vzor položkového rozpočtu projektu pro hlavní podporovanou aktivitu Zřizování nových či rekonstrukce stávajících zařízení pro poskytování komunitní péče –</w:t>
      </w:r>
      <w:r w:rsidR="00AF5255">
        <w:rPr>
          <w:rFonts w:asciiTheme="majorHAnsi" w:hAnsiTheme="majorHAnsi"/>
        </w:rPr>
        <w:t>psychiatrické ambulance s rozšířenou péčí</w:t>
      </w:r>
      <w:r>
        <w:rPr>
          <w:rFonts w:asciiTheme="majorHAnsi" w:hAnsiTheme="majorHAnsi"/>
        </w:rPr>
        <w:t>:</w:t>
      </w:r>
    </w:p>
    <w:bookmarkStart w:id="29" w:name="_MON_1535437490"/>
    <w:bookmarkEnd w:id="29"/>
    <w:p w:rsidR="00CD302E" w:rsidRDefault="009E5C8D" w:rsidP="00CD302E">
      <w:r>
        <w:rPr>
          <w:rFonts w:asciiTheme="majorHAnsi" w:hAnsiTheme="majorHAnsi"/>
        </w:rPr>
        <w:object w:dxaOrig="17660" w:dyaOrig="2802">
          <v:shape id="_x0000_i1030" type="#_x0000_t75" style="width:699.35pt;height:110.2pt" o:ole="">
            <v:imagedata r:id="rId19" o:title=""/>
          </v:shape>
          <o:OLEObject Type="Embed" ProgID="Excel.Sheet.12" ShapeID="_x0000_i1030" DrawAspect="Content" ObjectID="_1604467868" r:id="rId20"/>
        </w:object>
      </w:r>
    </w:p>
    <w:p w:rsidR="00CD302E" w:rsidRDefault="00CD302E" w:rsidP="00CD302E"/>
    <w:p w:rsidR="00CD302E" w:rsidRDefault="00CD302E" w:rsidP="00CD302E">
      <w:pPr>
        <w:pStyle w:val="Odstavecseseznamem"/>
        <w:ind w:left="0"/>
        <w:jc w:val="both"/>
        <w:rPr>
          <w:rFonts w:asciiTheme="majorHAnsi" w:hAnsiTheme="majorHAnsi"/>
        </w:rPr>
      </w:pPr>
      <w:r>
        <w:rPr>
          <w:rFonts w:asciiTheme="majorHAnsi" w:hAnsiTheme="majorHAnsi"/>
        </w:rPr>
        <w:t xml:space="preserve">Vzor položkového rozpočtu projektu pro hlavní podporovanou aktivitu </w:t>
      </w:r>
      <w:r w:rsidR="00C504E9">
        <w:rPr>
          <w:rFonts w:asciiTheme="majorHAnsi" w:hAnsiTheme="majorHAnsi"/>
        </w:rPr>
        <w:t>Vybavení mobilních</w:t>
      </w:r>
      <w:r w:rsidR="00A44E67">
        <w:rPr>
          <w:rFonts w:asciiTheme="majorHAnsi" w:hAnsiTheme="majorHAnsi"/>
        </w:rPr>
        <w:t xml:space="preserve"> komunitních</w:t>
      </w:r>
      <w:r w:rsidR="00C504E9">
        <w:rPr>
          <w:rFonts w:asciiTheme="majorHAnsi" w:hAnsiTheme="majorHAnsi"/>
        </w:rPr>
        <w:t xml:space="preserve"> týmů </w:t>
      </w:r>
    </w:p>
    <w:p w:rsidR="00B2307D" w:rsidRDefault="00CD302E" w:rsidP="00CD302E">
      <w:r>
        <w:rPr>
          <w:rFonts w:asciiTheme="majorHAnsi" w:hAnsiTheme="majorHAnsi"/>
        </w:rPr>
        <w:object w:dxaOrig="17622" w:dyaOrig="2511">
          <v:shape id="_x0000_i1031" type="#_x0000_t75" style="width:698.1pt;height:98.9pt" o:ole="">
            <v:imagedata r:id="rId21" o:title=""/>
          </v:shape>
          <o:OLEObject Type="Embed" ProgID="Excel.Sheet.12" ShapeID="_x0000_i1031" DrawAspect="Content" ObjectID="_1604467869" r:id="rId22"/>
        </w:object>
      </w:r>
    </w:p>
    <w:p w:rsidR="00B2307D" w:rsidRDefault="00B2307D" w:rsidP="00B2307D"/>
    <w:p w:rsidR="00492B20" w:rsidRDefault="00492B20" w:rsidP="00B2307D">
      <w:pPr>
        <w:jc w:val="both"/>
      </w:pPr>
    </w:p>
    <w:sectPr w:rsidR="00492B20" w:rsidSect="00B2307D">
      <w:headerReference w:type="default" r:id="rId23"/>
      <w:footerReference w:type="default" r:id="rId24"/>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4E9" w:rsidRDefault="00C504E9" w:rsidP="00634381">
      <w:pPr>
        <w:spacing w:after="0" w:line="240" w:lineRule="auto"/>
      </w:pPr>
      <w:r>
        <w:separator/>
      </w:r>
    </w:p>
  </w:endnote>
  <w:endnote w:type="continuationSeparator" w:id="0">
    <w:p w:rsidR="00C504E9" w:rsidRDefault="00C504E9" w:rsidP="00634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implified Arabic Fixed">
    <w:charset w:val="00"/>
    <w:family w:val="modern"/>
    <w:pitch w:val="fixed"/>
    <w:sig w:usb0="00002003" w:usb1="00000000" w:usb2="00000000"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EFF" w:usb1="C000785B" w:usb2="00000009" w:usb3="00000000" w:csb0="000001FF" w:csb1="00000000"/>
  </w:font>
  <w:font w:name="MyriadPro-Black">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1857197"/>
      <w:docPartObj>
        <w:docPartGallery w:val="Page Numbers (Bottom of Page)"/>
        <w:docPartUnique/>
      </w:docPartObj>
    </w:sdtPr>
    <w:sdtEndPr/>
    <w:sdtContent>
      <w:p w:rsidR="00741B24" w:rsidRDefault="00741B24">
        <w:pPr>
          <w:pStyle w:val="Zpat"/>
          <w:jc w:val="right"/>
        </w:pPr>
        <w:r>
          <w:fldChar w:fldCharType="begin"/>
        </w:r>
        <w:r>
          <w:instrText>PAGE   \* MERGEFORMAT</w:instrText>
        </w:r>
        <w:r>
          <w:fldChar w:fldCharType="separate"/>
        </w:r>
        <w:r w:rsidR="00C917FD">
          <w:rPr>
            <w:noProof/>
          </w:rPr>
          <w:t>1</w:t>
        </w:r>
        <w:r>
          <w:fldChar w:fldCharType="end"/>
        </w:r>
      </w:p>
    </w:sdtContent>
  </w:sdt>
  <w:p w:rsidR="00C504E9" w:rsidRDefault="00C504E9">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42" w:type="dxa"/>
      <w:tblLayout w:type="fixed"/>
      <w:tblCellMar>
        <w:left w:w="70" w:type="dxa"/>
        <w:right w:w="70" w:type="dxa"/>
      </w:tblCellMar>
      <w:tblLook w:val="0000" w:firstRow="0" w:lastRow="0" w:firstColumn="0" w:lastColumn="0" w:noHBand="0" w:noVBand="0"/>
    </w:tblPr>
    <w:tblGrid>
      <w:gridCol w:w="2764"/>
      <w:gridCol w:w="726"/>
      <w:gridCol w:w="1984"/>
      <w:gridCol w:w="1925"/>
      <w:gridCol w:w="1743"/>
    </w:tblGrid>
    <w:tr w:rsidR="00C504E9" w:rsidRPr="00E47FC1" w:rsidTr="00B86905">
      <w:trPr>
        <w:cantSplit/>
        <w:trHeight w:val="349"/>
      </w:trPr>
      <w:tc>
        <w:tcPr>
          <w:tcW w:w="2764" w:type="dxa"/>
          <w:tcBorders>
            <w:top w:val="single" w:sz="4" w:space="0" w:color="auto"/>
            <w:left w:val="single" w:sz="4" w:space="0" w:color="auto"/>
            <w:bottom w:val="single" w:sz="4" w:space="0" w:color="auto"/>
            <w:right w:val="single" w:sz="8" w:space="0" w:color="FFFFFF"/>
          </w:tcBorders>
          <w:vAlign w:val="center"/>
        </w:tcPr>
        <w:p w:rsidR="00C504E9" w:rsidRPr="00E47FC1" w:rsidRDefault="00C504E9" w:rsidP="005C36D2">
          <w:pPr>
            <w:pStyle w:val="Zpat"/>
            <w:ind w:right="-70"/>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rsidR="00C504E9" w:rsidRPr="00E47FC1" w:rsidRDefault="00C504E9" w:rsidP="0088572A">
          <w:pPr>
            <w:pStyle w:val="Zpat"/>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rsidR="00C504E9" w:rsidRPr="00E47FC1" w:rsidRDefault="00C504E9" w:rsidP="0088572A">
          <w:pPr>
            <w:pStyle w:val="Zpat"/>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rsidR="00C504E9" w:rsidRPr="00E47FC1" w:rsidRDefault="00C504E9" w:rsidP="0088572A">
          <w:pPr>
            <w:pStyle w:val="Zpat"/>
            <w:rPr>
              <w:rFonts w:ascii="Arial" w:hAnsi="Arial" w:cs="Arial"/>
              <w:sz w:val="20"/>
            </w:rPr>
          </w:pPr>
        </w:p>
      </w:tc>
      <w:tc>
        <w:tcPr>
          <w:tcW w:w="1743" w:type="dxa"/>
          <w:tcBorders>
            <w:top w:val="single" w:sz="4" w:space="0" w:color="auto"/>
            <w:left w:val="nil"/>
            <w:bottom w:val="single" w:sz="4" w:space="0" w:color="auto"/>
            <w:right w:val="single" w:sz="4" w:space="0" w:color="auto"/>
          </w:tcBorders>
          <w:vAlign w:val="center"/>
        </w:tcPr>
        <w:p w:rsidR="00C504E9" w:rsidRPr="00E47FC1" w:rsidRDefault="00C504E9" w:rsidP="0088572A">
          <w:pPr>
            <w:pStyle w:val="Zpat"/>
            <w:jc w:val="right"/>
            <w:rPr>
              <w:rFonts w:ascii="Arial" w:hAnsi="Arial" w:cs="Arial"/>
              <w:sz w:val="20"/>
            </w:rPr>
          </w:pPr>
          <w:r w:rsidRPr="00E47FC1">
            <w:rPr>
              <w:rFonts w:ascii="Arial" w:hAnsi="Arial" w:cs="Arial"/>
              <w:sz w:val="20"/>
            </w:rPr>
            <w:t xml:space="preserve">Strana </w:t>
          </w:r>
          <w:r w:rsidRPr="00E47FC1">
            <w:rPr>
              <w:rStyle w:val="slostrnky"/>
              <w:rFonts w:ascii="Arial" w:hAnsi="Arial" w:cs="Arial"/>
              <w:sz w:val="20"/>
            </w:rPr>
            <w:fldChar w:fldCharType="begin"/>
          </w:r>
          <w:r w:rsidRPr="00E47FC1">
            <w:rPr>
              <w:rStyle w:val="slostrnky"/>
              <w:rFonts w:ascii="Arial" w:hAnsi="Arial" w:cs="Arial"/>
              <w:sz w:val="20"/>
            </w:rPr>
            <w:instrText xml:space="preserve"> PAGE </w:instrText>
          </w:r>
          <w:r w:rsidRPr="00E47FC1">
            <w:rPr>
              <w:rStyle w:val="slostrnky"/>
              <w:rFonts w:ascii="Arial" w:hAnsi="Arial" w:cs="Arial"/>
              <w:sz w:val="20"/>
            </w:rPr>
            <w:fldChar w:fldCharType="separate"/>
          </w:r>
          <w:r w:rsidR="00C917FD">
            <w:rPr>
              <w:rStyle w:val="slostrnky"/>
              <w:rFonts w:ascii="Arial" w:hAnsi="Arial" w:cs="Arial"/>
              <w:noProof/>
              <w:sz w:val="20"/>
            </w:rPr>
            <w:t>11</w:t>
          </w:r>
          <w:r w:rsidRPr="00E47FC1">
            <w:rPr>
              <w:rStyle w:val="slostrnky"/>
              <w:rFonts w:ascii="Arial" w:hAnsi="Arial" w:cs="Arial"/>
              <w:sz w:val="20"/>
            </w:rPr>
            <w:fldChar w:fldCharType="end"/>
          </w:r>
          <w:r w:rsidRPr="00E47FC1">
            <w:rPr>
              <w:rStyle w:val="slostrnky"/>
              <w:rFonts w:ascii="Arial" w:hAnsi="Arial" w:cs="Arial"/>
              <w:sz w:val="20"/>
            </w:rPr>
            <w:t xml:space="preserve"> z </w:t>
          </w:r>
          <w:r w:rsidRPr="00E47FC1">
            <w:rPr>
              <w:rStyle w:val="slostrnky"/>
              <w:rFonts w:ascii="Arial" w:hAnsi="Arial" w:cs="Arial"/>
              <w:sz w:val="20"/>
            </w:rPr>
            <w:fldChar w:fldCharType="begin"/>
          </w:r>
          <w:r w:rsidRPr="00E47FC1">
            <w:rPr>
              <w:rStyle w:val="slostrnky"/>
              <w:rFonts w:ascii="Arial" w:hAnsi="Arial" w:cs="Arial"/>
              <w:sz w:val="20"/>
            </w:rPr>
            <w:instrText xml:space="preserve"> NUMPAGES </w:instrText>
          </w:r>
          <w:r w:rsidRPr="00E47FC1">
            <w:rPr>
              <w:rStyle w:val="slostrnky"/>
              <w:rFonts w:ascii="Arial" w:hAnsi="Arial" w:cs="Arial"/>
              <w:sz w:val="20"/>
            </w:rPr>
            <w:fldChar w:fldCharType="separate"/>
          </w:r>
          <w:r w:rsidR="00C917FD">
            <w:rPr>
              <w:rStyle w:val="slostrnky"/>
              <w:rFonts w:ascii="Arial" w:hAnsi="Arial" w:cs="Arial"/>
              <w:noProof/>
              <w:sz w:val="20"/>
            </w:rPr>
            <w:t>11</w:t>
          </w:r>
          <w:r w:rsidRPr="00E47FC1">
            <w:rPr>
              <w:rStyle w:val="slostrnky"/>
              <w:rFonts w:ascii="Arial" w:hAnsi="Arial" w:cs="Arial"/>
              <w:sz w:val="20"/>
            </w:rPr>
            <w:fldChar w:fldCharType="end"/>
          </w:r>
        </w:p>
      </w:tc>
    </w:tr>
  </w:tbl>
  <w:p w:rsidR="00C504E9" w:rsidRDefault="00C504E9">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4E9" w:rsidRDefault="00C504E9" w:rsidP="00634381">
      <w:pPr>
        <w:spacing w:after="0" w:line="240" w:lineRule="auto"/>
      </w:pPr>
      <w:r>
        <w:separator/>
      </w:r>
    </w:p>
  </w:footnote>
  <w:footnote w:type="continuationSeparator" w:id="0">
    <w:p w:rsidR="00C504E9" w:rsidRDefault="00C504E9" w:rsidP="00634381">
      <w:pPr>
        <w:spacing w:after="0" w:line="240" w:lineRule="auto"/>
      </w:pPr>
      <w:r>
        <w:continuationSeparator/>
      </w:r>
    </w:p>
  </w:footnote>
  <w:footnote w:id="1">
    <w:p w:rsidR="00535B73" w:rsidRDefault="00535B73" w:rsidP="00535B73">
      <w:pPr>
        <w:pStyle w:val="Textpoznpodarou"/>
      </w:pPr>
      <w:r>
        <w:rPr>
          <w:rStyle w:val="Znakapoznpodarou"/>
        </w:rPr>
        <w:footnoteRef/>
      </w:r>
      <w:r>
        <w:t xml:space="preserve"> Strategie reformy psychiatrické péče dostupná na stránkách www.reformapsychiatrie.cz</w:t>
      </w:r>
      <w:r w:rsidR="0036367C">
        <w:t>.</w:t>
      </w:r>
    </w:p>
  </w:footnote>
  <w:footnote w:id="2">
    <w:p w:rsidR="00535B73" w:rsidRDefault="00535B73" w:rsidP="00E35608">
      <w:pPr>
        <w:pStyle w:val="Textpoznpodarou"/>
        <w:jc w:val="both"/>
      </w:pPr>
      <w:r>
        <w:rPr>
          <w:rStyle w:val="Znakapoznpodarou"/>
        </w:rPr>
        <w:footnoteRef/>
      </w:r>
      <w:r>
        <w:t xml:space="preserve"> Standard péče poskytované v Centrech duševního zdraví</w:t>
      </w:r>
      <w:r w:rsidRPr="00216BC1">
        <w:t xml:space="preserve"> (CDZ)</w:t>
      </w:r>
      <w:r>
        <w:t>, Standard ambulantní psychiatrické péče a rozšířené ambulantní péče o osoby s duševním onemocněním</w:t>
      </w:r>
      <w:r w:rsidR="00C002C4">
        <w:t xml:space="preserve"> </w:t>
      </w:r>
      <w:r>
        <w:t>uveřejněné dne 26. dubna 2016 ve Věstníku Ministerstva zdravotnictví ČR, ročník 2016, částka 5</w:t>
      </w:r>
      <w:r w:rsidR="00C836ED">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4E9" w:rsidRDefault="00C504E9" w:rsidP="008A17FD">
    <w:pPr>
      <w:pStyle w:val="Zhlav"/>
      <w:jc w:val="center"/>
    </w:pPr>
    <w:r>
      <w:rPr>
        <w:noProof/>
        <w:lang w:eastAsia="cs-CZ"/>
      </w:rPr>
      <w:drawing>
        <wp:inline distT="0" distB="0" distL="0" distR="0" wp14:anchorId="5D7913E3" wp14:editId="08FCC2E9">
          <wp:extent cx="5270500" cy="870421"/>
          <wp:effectExtent l="0" t="0" r="6350" b="6350"/>
          <wp:docPr id="4" name="Obrázek 4" descr="\\nt1\O\Loga 2014_2020\IROP\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1\O\Loga 2014_2020\IROP\Logolinky\RGB\JPG\IROP_CZ_RO_B_C RGB_malý.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0" cy="870421"/>
                  </a:xfrm>
                  <a:prstGeom prst="rect">
                    <a:avLst/>
                  </a:prstGeom>
                  <a:noFill/>
                  <a:ln>
                    <a:noFill/>
                  </a:ln>
                </pic:spPr>
              </pic:pic>
            </a:graphicData>
          </a:graphic>
        </wp:inline>
      </w:drawing>
    </w:r>
  </w:p>
  <w:p w:rsidR="00C504E9" w:rsidRDefault="00C504E9">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100B5"/>
    <w:multiLevelType w:val="hybridMultilevel"/>
    <w:tmpl w:val="BE88DA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Simplified Arabic Fixed" w:hAnsi="Simplified Arabic Fixed" w:cs="Simplified Arabic Fixed"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Simplified Arabic Fixed" w:hAnsi="Simplified Arabic Fixed" w:cs="Simplified Arabic Fixed"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Simplified Arabic Fixed" w:hAnsi="Simplified Arabic Fixed" w:cs="Simplified Arabic Fixed"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4913DD7"/>
    <w:multiLevelType w:val="hybridMultilevel"/>
    <w:tmpl w:val="3A82EAB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75B4188"/>
    <w:multiLevelType w:val="hybridMultilevel"/>
    <w:tmpl w:val="1D908E80"/>
    <w:lvl w:ilvl="0" w:tplc="04050001">
      <w:start w:val="1"/>
      <w:numFmt w:val="bullet"/>
      <w:lvlText w:val=""/>
      <w:lvlJc w:val="left"/>
      <w:pPr>
        <w:ind w:left="720" w:hanging="360"/>
      </w:pPr>
      <w:rPr>
        <w:rFonts w:ascii="Symbol" w:hAnsi="Symbol" w:hint="default"/>
      </w:rPr>
    </w:lvl>
    <w:lvl w:ilvl="1" w:tplc="F774E932">
      <w:start w:val="1"/>
      <w:numFmt w:val="bullet"/>
      <w:lvlText w:val="o"/>
      <w:lvlJc w:val="left"/>
      <w:pPr>
        <w:ind w:left="1440" w:hanging="360"/>
      </w:pPr>
      <w:rPr>
        <w:rFonts w:ascii="Courier New" w:hAnsi="Courier New" w:cs="Courier New" w:hint="default"/>
        <w:color w:val="auto"/>
      </w:rPr>
    </w:lvl>
    <w:lvl w:ilvl="2" w:tplc="04050005">
      <w:start w:val="1"/>
      <w:numFmt w:val="bullet"/>
      <w:lvlText w:val=""/>
      <w:lvlJc w:val="left"/>
      <w:pPr>
        <w:ind w:left="2160" w:hanging="180"/>
      </w:pPr>
      <w:rPr>
        <w:rFonts w:ascii="Wingdings" w:hAnsi="Wingdings" w:hint="default"/>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C84B52"/>
    <w:multiLevelType w:val="hybridMultilevel"/>
    <w:tmpl w:val="8DD818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E8E73DD"/>
    <w:multiLevelType w:val="hybridMultilevel"/>
    <w:tmpl w:val="519A1B04"/>
    <w:lvl w:ilvl="0" w:tplc="04050003">
      <w:start w:val="1"/>
      <w:numFmt w:val="bullet"/>
      <w:lvlText w:val="o"/>
      <w:lvlJc w:val="left"/>
      <w:pPr>
        <w:ind w:left="1069" w:hanging="360"/>
      </w:pPr>
      <w:rPr>
        <w:rFonts w:ascii="Courier New" w:hAnsi="Courier New" w:cs="Courier New" w:hint="default"/>
      </w:rPr>
    </w:lvl>
    <w:lvl w:ilvl="1" w:tplc="04050003">
      <w:start w:val="1"/>
      <w:numFmt w:val="bullet"/>
      <w:lvlText w:val="o"/>
      <w:lvlJc w:val="left"/>
      <w:pPr>
        <w:ind w:left="1789" w:hanging="360"/>
      </w:pPr>
      <w:rPr>
        <w:rFonts w:ascii="Courier New" w:hAnsi="Courier New" w:cs="Courier New" w:hint="default"/>
      </w:rPr>
    </w:lvl>
    <w:lvl w:ilvl="2" w:tplc="04050005">
      <w:start w:val="1"/>
      <w:numFmt w:val="bullet"/>
      <w:lvlText w:val=""/>
      <w:lvlJc w:val="left"/>
      <w:pPr>
        <w:ind w:left="2509" w:hanging="360"/>
      </w:pPr>
      <w:rPr>
        <w:rFonts w:ascii="Wingdings" w:hAnsi="Wingdings" w:hint="default"/>
      </w:rPr>
    </w:lvl>
    <w:lvl w:ilvl="3" w:tplc="79262F34">
      <w:numFmt w:val="bullet"/>
      <w:lvlText w:val="-"/>
      <w:lvlJc w:val="left"/>
      <w:pPr>
        <w:ind w:left="3229" w:hanging="360"/>
      </w:pPr>
      <w:rPr>
        <w:rFonts w:ascii="Calibri" w:eastAsiaTheme="minorHAnsi" w:hAnsi="Calibri" w:cstheme="minorBidi"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6" w15:restartNumberingAfterBreak="0">
    <w:nsid w:val="22F00551"/>
    <w:multiLevelType w:val="hybridMultilevel"/>
    <w:tmpl w:val="22D815BA"/>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5BC655F"/>
    <w:multiLevelType w:val="multilevel"/>
    <w:tmpl w:val="5866B5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6983085"/>
    <w:multiLevelType w:val="hybridMultilevel"/>
    <w:tmpl w:val="28EC4DA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C9E37F8"/>
    <w:multiLevelType w:val="hybridMultilevel"/>
    <w:tmpl w:val="0660EA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E6F6338"/>
    <w:multiLevelType w:val="hybridMultilevel"/>
    <w:tmpl w:val="CEDECE32"/>
    <w:lvl w:ilvl="0" w:tplc="EBF6CF00">
      <w:start w:val="13"/>
      <w:numFmt w:val="bullet"/>
      <w:lvlText w:val="-"/>
      <w:lvlJc w:val="left"/>
      <w:pPr>
        <w:ind w:left="720" w:hanging="360"/>
      </w:pPr>
      <w:rPr>
        <w:rFonts w:ascii="Calibri" w:eastAsia="Calibri" w:hAnsi="Calibri" w:cs="Times New Roman" w:hint="default"/>
        <w:color w:val="1F497D"/>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 w15:restartNumberingAfterBreak="0">
    <w:nsid w:val="40C50D6C"/>
    <w:multiLevelType w:val="hybridMultilevel"/>
    <w:tmpl w:val="5F802F0A"/>
    <w:lvl w:ilvl="0" w:tplc="04050003">
      <w:start w:val="1"/>
      <w:numFmt w:val="bullet"/>
      <w:lvlText w:val="o"/>
      <w:lvlJc w:val="left"/>
      <w:pPr>
        <w:ind w:left="1069" w:hanging="360"/>
      </w:pPr>
      <w:rPr>
        <w:rFonts w:ascii="Courier New" w:hAnsi="Courier New" w:cs="Courier New" w:hint="default"/>
      </w:rPr>
    </w:lvl>
    <w:lvl w:ilvl="1" w:tplc="04050003">
      <w:start w:val="1"/>
      <w:numFmt w:val="bullet"/>
      <w:lvlText w:val="o"/>
      <w:lvlJc w:val="left"/>
      <w:pPr>
        <w:ind w:left="1789" w:hanging="360"/>
      </w:pPr>
      <w:rPr>
        <w:rFonts w:ascii="Courier New" w:hAnsi="Courier New" w:cs="Courier New" w:hint="default"/>
      </w:rPr>
    </w:lvl>
    <w:lvl w:ilvl="2" w:tplc="04050005">
      <w:start w:val="1"/>
      <w:numFmt w:val="bullet"/>
      <w:lvlText w:val=""/>
      <w:lvlJc w:val="left"/>
      <w:pPr>
        <w:ind w:left="2509" w:hanging="360"/>
      </w:pPr>
      <w:rPr>
        <w:rFonts w:ascii="Wingdings" w:hAnsi="Wingdings" w:hint="default"/>
      </w:rPr>
    </w:lvl>
    <w:lvl w:ilvl="3" w:tplc="79262F34">
      <w:numFmt w:val="bullet"/>
      <w:lvlText w:val="-"/>
      <w:lvlJc w:val="left"/>
      <w:pPr>
        <w:ind w:left="3229" w:hanging="360"/>
      </w:pPr>
      <w:rPr>
        <w:rFonts w:ascii="Calibri" w:eastAsiaTheme="minorHAnsi" w:hAnsi="Calibri" w:cstheme="minorBidi"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2" w15:restartNumberingAfterBreak="0">
    <w:nsid w:val="4A7E7D34"/>
    <w:multiLevelType w:val="hybridMultilevel"/>
    <w:tmpl w:val="34F8760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B345E6A"/>
    <w:multiLevelType w:val="hybridMultilevel"/>
    <w:tmpl w:val="545E2B1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15:restartNumberingAfterBreak="0">
    <w:nsid w:val="4F43067C"/>
    <w:multiLevelType w:val="hybridMultilevel"/>
    <w:tmpl w:val="06DEC45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226426E"/>
    <w:multiLevelType w:val="hybridMultilevel"/>
    <w:tmpl w:val="4FC8103A"/>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56FF4822"/>
    <w:multiLevelType w:val="hybridMultilevel"/>
    <w:tmpl w:val="D8CA5C9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AA5350A"/>
    <w:multiLevelType w:val="hybridMultilevel"/>
    <w:tmpl w:val="D722BB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4D34DE4"/>
    <w:multiLevelType w:val="hybridMultilevel"/>
    <w:tmpl w:val="5E90163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CA13DDB"/>
    <w:multiLevelType w:val="hybridMultilevel"/>
    <w:tmpl w:val="9A02D31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26E48C2"/>
    <w:multiLevelType w:val="hybridMultilevel"/>
    <w:tmpl w:val="0DA498E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1" w15:restartNumberingAfterBreak="0">
    <w:nsid w:val="75C851C7"/>
    <w:multiLevelType w:val="hybridMultilevel"/>
    <w:tmpl w:val="19EA95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8"/>
  </w:num>
  <w:num w:numId="2">
    <w:abstractNumId w:val="3"/>
  </w:num>
  <w:num w:numId="3">
    <w:abstractNumId w:val="14"/>
  </w:num>
  <w:num w:numId="4">
    <w:abstractNumId w:val="12"/>
  </w:num>
  <w:num w:numId="5">
    <w:abstractNumId w:val="5"/>
  </w:num>
  <w:num w:numId="6">
    <w:abstractNumId w:val="6"/>
  </w:num>
  <w:num w:numId="7">
    <w:abstractNumId w:val="4"/>
  </w:num>
  <w:num w:numId="8">
    <w:abstractNumId w:val="11"/>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0"/>
  </w:num>
  <w:num w:numId="15">
    <w:abstractNumId w:val="16"/>
  </w:num>
  <w:num w:numId="16">
    <w:abstractNumId w:val="19"/>
  </w:num>
  <w:num w:numId="17">
    <w:abstractNumId w:val="2"/>
  </w:num>
  <w:num w:numId="18">
    <w:abstractNumId w:val="17"/>
  </w:num>
  <w:num w:numId="19">
    <w:abstractNumId w:val="1"/>
  </w:num>
  <w:num w:numId="20">
    <w:abstractNumId w:val="8"/>
  </w:num>
  <w:num w:numId="21">
    <w:abstractNumId w:val="20"/>
  </w:num>
  <w:num w:numId="22">
    <w:abstractNumId w:val="13"/>
  </w:num>
  <w:num w:numId="23">
    <w:abstractNumId w:val="0"/>
  </w:num>
  <w:num w:numId="24">
    <w:abstractNumId w:val="9"/>
  </w:num>
  <w:num w:numId="25">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hyphenationZone w:val="425"/>
  <w:characterSpacingControl w:val="doNotCompress"/>
  <w:hdrShapeDefaults>
    <o:shapedefaults v:ext="edit" spidmax="2170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F96"/>
    <w:rsid w:val="0000057B"/>
    <w:rsid w:val="0000149C"/>
    <w:rsid w:val="00001894"/>
    <w:rsid w:val="00001D9E"/>
    <w:rsid w:val="00006A3D"/>
    <w:rsid w:val="00006FEC"/>
    <w:rsid w:val="0000751C"/>
    <w:rsid w:val="000104CB"/>
    <w:rsid w:val="000122E6"/>
    <w:rsid w:val="00014F63"/>
    <w:rsid w:val="0001582B"/>
    <w:rsid w:val="00017861"/>
    <w:rsid w:val="00017C68"/>
    <w:rsid w:val="000203C9"/>
    <w:rsid w:val="000206FE"/>
    <w:rsid w:val="0002073C"/>
    <w:rsid w:val="00026557"/>
    <w:rsid w:val="00031801"/>
    <w:rsid w:val="00036A3E"/>
    <w:rsid w:val="00040334"/>
    <w:rsid w:val="00041EC8"/>
    <w:rsid w:val="0004281C"/>
    <w:rsid w:val="000432FD"/>
    <w:rsid w:val="000446C1"/>
    <w:rsid w:val="00045329"/>
    <w:rsid w:val="000542AA"/>
    <w:rsid w:val="00057399"/>
    <w:rsid w:val="00057C7F"/>
    <w:rsid w:val="0006044E"/>
    <w:rsid w:val="00060932"/>
    <w:rsid w:val="00060D6B"/>
    <w:rsid w:val="000646A2"/>
    <w:rsid w:val="00070FE9"/>
    <w:rsid w:val="000719B3"/>
    <w:rsid w:val="0007353F"/>
    <w:rsid w:val="0007582C"/>
    <w:rsid w:val="00075B53"/>
    <w:rsid w:val="000763FA"/>
    <w:rsid w:val="00081B37"/>
    <w:rsid w:val="000855EE"/>
    <w:rsid w:val="0008697A"/>
    <w:rsid w:val="000871BA"/>
    <w:rsid w:val="00087923"/>
    <w:rsid w:val="00093E44"/>
    <w:rsid w:val="00095F04"/>
    <w:rsid w:val="00096838"/>
    <w:rsid w:val="000969B9"/>
    <w:rsid w:val="000A2374"/>
    <w:rsid w:val="000A2659"/>
    <w:rsid w:val="000A4EF8"/>
    <w:rsid w:val="000A5D85"/>
    <w:rsid w:val="000A6F55"/>
    <w:rsid w:val="000B2EC3"/>
    <w:rsid w:val="000B4D37"/>
    <w:rsid w:val="000B5813"/>
    <w:rsid w:val="000B5C1F"/>
    <w:rsid w:val="000B5F15"/>
    <w:rsid w:val="000B64BB"/>
    <w:rsid w:val="000B7CC5"/>
    <w:rsid w:val="000C2DEF"/>
    <w:rsid w:val="000D56C2"/>
    <w:rsid w:val="000D7CA1"/>
    <w:rsid w:val="000D7CCC"/>
    <w:rsid w:val="000D7E30"/>
    <w:rsid w:val="000E0577"/>
    <w:rsid w:val="000E05ED"/>
    <w:rsid w:val="000E1B39"/>
    <w:rsid w:val="000E324D"/>
    <w:rsid w:val="000E34D4"/>
    <w:rsid w:val="000E382B"/>
    <w:rsid w:val="000E3E94"/>
    <w:rsid w:val="000E4312"/>
    <w:rsid w:val="000E4DD3"/>
    <w:rsid w:val="000E61EE"/>
    <w:rsid w:val="000E7930"/>
    <w:rsid w:val="000F3300"/>
    <w:rsid w:val="000F38EE"/>
    <w:rsid w:val="000F394E"/>
    <w:rsid w:val="000F6876"/>
    <w:rsid w:val="00106FBD"/>
    <w:rsid w:val="00112399"/>
    <w:rsid w:val="001150A3"/>
    <w:rsid w:val="001152BF"/>
    <w:rsid w:val="0011689A"/>
    <w:rsid w:val="00116E17"/>
    <w:rsid w:val="00121B85"/>
    <w:rsid w:val="00122A6E"/>
    <w:rsid w:val="00122F9F"/>
    <w:rsid w:val="00125B33"/>
    <w:rsid w:val="001319B5"/>
    <w:rsid w:val="00131ED8"/>
    <w:rsid w:val="001355E5"/>
    <w:rsid w:val="00135ADB"/>
    <w:rsid w:val="001375D8"/>
    <w:rsid w:val="00140C24"/>
    <w:rsid w:val="0014170B"/>
    <w:rsid w:val="001417AD"/>
    <w:rsid w:val="00141C5B"/>
    <w:rsid w:val="00143E11"/>
    <w:rsid w:val="00145C27"/>
    <w:rsid w:val="00146A14"/>
    <w:rsid w:val="001509EB"/>
    <w:rsid w:val="00150E64"/>
    <w:rsid w:val="00153E8D"/>
    <w:rsid w:val="0015594C"/>
    <w:rsid w:val="00155A3F"/>
    <w:rsid w:val="00157EE9"/>
    <w:rsid w:val="00164D55"/>
    <w:rsid w:val="00165153"/>
    <w:rsid w:val="00167A4E"/>
    <w:rsid w:val="00167E76"/>
    <w:rsid w:val="00170FD8"/>
    <w:rsid w:val="0017272D"/>
    <w:rsid w:val="00172B3B"/>
    <w:rsid w:val="001732E7"/>
    <w:rsid w:val="001739A8"/>
    <w:rsid w:val="00174CA1"/>
    <w:rsid w:val="00175335"/>
    <w:rsid w:val="00183C09"/>
    <w:rsid w:val="00185AC7"/>
    <w:rsid w:val="00187E9E"/>
    <w:rsid w:val="001908B7"/>
    <w:rsid w:val="0019255E"/>
    <w:rsid w:val="00195424"/>
    <w:rsid w:val="001A33E6"/>
    <w:rsid w:val="001A7812"/>
    <w:rsid w:val="001B1732"/>
    <w:rsid w:val="001B283E"/>
    <w:rsid w:val="001B37E4"/>
    <w:rsid w:val="001B46B0"/>
    <w:rsid w:val="001B621A"/>
    <w:rsid w:val="001B7610"/>
    <w:rsid w:val="001C36A4"/>
    <w:rsid w:val="001C3CA7"/>
    <w:rsid w:val="001C424A"/>
    <w:rsid w:val="001D00D6"/>
    <w:rsid w:val="001D27A3"/>
    <w:rsid w:val="001D2A83"/>
    <w:rsid w:val="001D4569"/>
    <w:rsid w:val="001D58F4"/>
    <w:rsid w:val="001E18AA"/>
    <w:rsid w:val="001E1E79"/>
    <w:rsid w:val="001E23AB"/>
    <w:rsid w:val="001E2B70"/>
    <w:rsid w:val="001E2E9A"/>
    <w:rsid w:val="001E6323"/>
    <w:rsid w:val="001F3402"/>
    <w:rsid w:val="001F43CB"/>
    <w:rsid w:val="001F7E31"/>
    <w:rsid w:val="002011C3"/>
    <w:rsid w:val="00203ADB"/>
    <w:rsid w:val="00204D9A"/>
    <w:rsid w:val="0020609C"/>
    <w:rsid w:val="00213558"/>
    <w:rsid w:val="00214BFD"/>
    <w:rsid w:val="00216AEA"/>
    <w:rsid w:val="0021750B"/>
    <w:rsid w:val="00217805"/>
    <w:rsid w:val="0022095A"/>
    <w:rsid w:val="00220E50"/>
    <w:rsid w:val="00224083"/>
    <w:rsid w:val="00225322"/>
    <w:rsid w:val="002265AB"/>
    <w:rsid w:val="00231F50"/>
    <w:rsid w:val="0023363A"/>
    <w:rsid w:val="00245A55"/>
    <w:rsid w:val="002552E9"/>
    <w:rsid w:val="00274658"/>
    <w:rsid w:val="002748BB"/>
    <w:rsid w:val="0027619A"/>
    <w:rsid w:val="0028316D"/>
    <w:rsid w:val="00285672"/>
    <w:rsid w:val="00286C01"/>
    <w:rsid w:val="00286DE9"/>
    <w:rsid w:val="00292411"/>
    <w:rsid w:val="00297AD2"/>
    <w:rsid w:val="00297C96"/>
    <w:rsid w:val="002A160C"/>
    <w:rsid w:val="002A3B9A"/>
    <w:rsid w:val="002A3F0D"/>
    <w:rsid w:val="002A5BFD"/>
    <w:rsid w:val="002A645D"/>
    <w:rsid w:val="002B084B"/>
    <w:rsid w:val="002B0DDC"/>
    <w:rsid w:val="002B1B8E"/>
    <w:rsid w:val="002B52A9"/>
    <w:rsid w:val="002B66C7"/>
    <w:rsid w:val="002B6E5A"/>
    <w:rsid w:val="002C10E1"/>
    <w:rsid w:val="002C177C"/>
    <w:rsid w:val="002D14A0"/>
    <w:rsid w:val="002D2617"/>
    <w:rsid w:val="002D65F2"/>
    <w:rsid w:val="002D6DEF"/>
    <w:rsid w:val="002D73C4"/>
    <w:rsid w:val="002E2761"/>
    <w:rsid w:val="002E2C51"/>
    <w:rsid w:val="002E2E28"/>
    <w:rsid w:val="002E6297"/>
    <w:rsid w:val="002F3882"/>
    <w:rsid w:val="002F452F"/>
    <w:rsid w:val="00302B43"/>
    <w:rsid w:val="00303CB4"/>
    <w:rsid w:val="00304893"/>
    <w:rsid w:val="00305144"/>
    <w:rsid w:val="00305E64"/>
    <w:rsid w:val="00306266"/>
    <w:rsid w:val="00310C1A"/>
    <w:rsid w:val="00311E78"/>
    <w:rsid w:val="00315E5E"/>
    <w:rsid w:val="00320082"/>
    <w:rsid w:val="003221F1"/>
    <w:rsid w:val="00324198"/>
    <w:rsid w:val="0033728D"/>
    <w:rsid w:val="0033783F"/>
    <w:rsid w:val="00342070"/>
    <w:rsid w:val="00345415"/>
    <w:rsid w:val="00345F22"/>
    <w:rsid w:val="00347C60"/>
    <w:rsid w:val="003522FD"/>
    <w:rsid w:val="003626F9"/>
    <w:rsid w:val="0036367C"/>
    <w:rsid w:val="00364C12"/>
    <w:rsid w:val="00367300"/>
    <w:rsid w:val="003720BE"/>
    <w:rsid w:val="0037303F"/>
    <w:rsid w:val="00375984"/>
    <w:rsid w:val="003759C3"/>
    <w:rsid w:val="00375CE8"/>
    <w:rsid w:val="00376A25"/>
    <w:rsid w:val="00377689"/>
    <w:rsid w:val="00380463"/>
    <w:rsid w:val="0039046C"/>
    <w:rsid w:val="00390D9A"/>
    <w:rsid w:val="003951A4"/>
    <w:rsid w:val="00396465"/>
    <w:rsid w:val="003A031A"/>
    <w:rsid w:val="003A1275"/>
    <w:rsid w:val="003A2014"/>
    <w:rsid w:val="003A25B0"/>
    <w:rsid w:val="003A3371"/>
    <w:rsid w:val="003A442E"/>
    <w:rsid w:val="003A6AED"/>
    <w:rsid w:val="003A7099"/>
    <w:rsid w:val="003B1000"/>
    <w:rsid w:val="003B35B3"/>
    <w:rsid w:val="003B7481"/>
    <w:rsid w:val="003C42E3"/>
    <w:rsid w:val="003C69FD"/>
    <w:rsid w:val="003C6B60"/>
    <w:rsid w:val="003D7B3A"/>
    <w:rsid w:val="003E6BC4"/>
    <w:rsid w:val="00400C7E"/>
    <w:rsid w:val="00401D28"/>
    <w:rsid w:val="00402062"/>
    <w:rsid w:val="00403F58"/>
    <w:rsid w:val="00416188"/>
    <w:rsid w:val="004203CA"/>
    <w:rsid w:val="004242C7"/>
    <w:rsid w:val="00427AD0"/>
    <w:rsid w:val="00432001"/>
    <w:rsid w:val="0043522D"/>
    <w:rsid w:val="0044420E"/>
    <w:rsid w:val="00451CC9"/>
    <w:rsid w:val="0045536C"/>
    <w:rsid w:val="00461264"/>
    <w:rsid w:val="00463283"/>
    <w:rsid w:val="0046386F"/>
    <w:rsid w:val="00470177"/>
    <w:rsid w:val="004730D4"/>
    <w:rsid w:val="00475FF7"/>
    <w:rsid w:val="004770A6"/>
    <w:rsid w:val="00482EA1"/>
    <w:rsid w:val="004849AE"/>
    <w:rsid w:val="00484D1C"/>
    <w:rsid w:val="0048501C"/>
    <w:rsid w:val="00492B20"/>
    <w:rsid w:val="00497F46"/>
    <w:rsid w:val="004A0682"/>
    <w:rsid w:val="004A0A40"/>
    <w:rsid w:val="004A1372"/>
    <w:rsid w:val="004A1495"/>
    <w:rsid w:val="004A1DF5"/>
    <w:rsid w:val="004A323F"/>
    <w:rsid w:val="004A4BD7"/>
    <w:rsid w:val="004A55CA"/>
    <w:rsid w:val="004A7523"/>
    <w:rsid w:val="004B11F4"/>
    <w:rsid w:val="004B572C"/>
    <w:rsid w:val="004B677F"/>
    <w:rsid w:val="004B73ED"/>
    <w:rsid w:val="004C345C"/>
    <w:rsid w:val="004C4111"/>
    <w:rsid w:val="004D2B5A"/>
    <w:rsid w:val="004D3350"/>
    <w:rsid w:val="004E0B7B"/>
    <w:rsid w:val="004E475D"/>
    <w:rsid w:val="004E56D0"/>
    <w:rsid w:val="004F2BD2"/>
    <w:rsid w:val="004F36C5"/>
    <w:rsid w:val="004F3D4D"/>
    <w:rsid w:val="004F41B7"/>
    <w:rsid w:val="004F4F79"/>
    <w:rsid w:val="004F6991"/>
    <w:rsid w:val="004F7621"/>
    <w:rsid w:val="0050122D"/>
    <w:rsid w:val="005018C5"/>
    <w:rsid w:val="00502F35"/>
    <w:rsid w:val="00505BFF"/>
    <w:rsid w:val="0050686B"/>
    <w:rsid w:val="00510C14"/>
    <w:rsid w:val="00512888"/>
    <w:rsid w:val="00512A7A"/>
    <w:rsid w:val="00512DC5"/>
    <w:rsid w:val="00517BF1"/>
    <w:rsid w:val="00520431"/>
    <w:rsid w:val="005211DB"/>
    <w:rsid w:val="005235D1"/>
    <w:rsid w:val="00524781"/>
    <w:rsid w:val="00525987"/>
    <w:rsid w:val="00526EDC"/>
    <w:rsid w:val="00527A4B"/>
    <w:rsid w:val="0053120D"/>
    <w:rsid w:val="005313BA"/>
    <w:rsid w:val="00535B73"/>
    <w:rsid w:val="005366DE"/>
    <w:rsid w:val="00537A6B"/>
    <w:rsid w:val="00540FD1"/>
    <w:rsid w:val="005453C9"/>
    <w:rsid w:val="00546217"/>
    <w:rsid w:val="00550384"/>
    <w:rsid w:val="00551A21"/>
    <w:rsid w:val="00551FCC"/>
    <w:rsid w:val="00552D2D"/>
    <w:rsid w:val="005544A6"/>
    <w:rsid w:val="005576E7"/>
    <w:rsid w:val="0056072C"/>
    <w:rsid w:val="00560B24"/>
    <w:rsid w:val="00560C92"/>
    <w:rsid w:val="00562DDD"/>
    <w:rsid w:val="0056449D"/>
    <w:rsid w:val="00564E8A"/>
    <w:rsid w:val="00567200"/>
    <w:rsid w:val="00570F8D"/>
    <w:rsid w:val="00573D3C"/>
    <w:rsid w:val="00574B06"/>
    <w:rsid w:val="00576C56"/>
    <w:rsid w:val="00576EF1"/>
    <w:rsid w:val="0058003B"/>
    <w:rsid w:val="00584ACA"/>
    <w:rsid w:val="00585341"/>
    <w:rsid w:val="00586394"/>
    <w:rsid w:val="00591A10"/>
    <w:rsid w:val="00591EEF"/>
    <w:rsid w:val="0059200D"/>
    <w:rsid w:val="00592E0A"/>
    <w:rsid w:val="00596086"/>
    <w:rsid w:val="005A03BE"/>
    <w:rsid w:val="005A160B"/>
    <w:rsid w:val="005A4C47"/>
    <w:rsid w:val="005B327D"/>
    <w:rsid w:val="005B64B6"/>
    <w:rsid w:val="005B686A"/>
    <w:rsid w:val="005C05BD"/>
    <w:rsid w:val="005C1AED"/>
    <w:rsid w:val="005C36D2"/>
    <w:rsid w:val="005C3EC4"/>
    <w:rsid w:val="005C62B7"/>
    <w:rsid w:val="005C7B83"/>
    <w:rsid w:val="005D35EF"/>
    <w:rsid w:val="005D79C8"/>
    <w:rsid w:val="005D7D45"/>
    <w:rsid w:val="005E06C6"/>
    <w:rsid w:val="005E4C33"/>
    <w:rsid w:val="005E5868"/>
    <w:rsid w:val="005E7F63"/>
    <w:rsid w:val="005F0977"/>
    <w:rsid w:val="00600A87"/>
    <w:rsid w:val="0060422B"/>
    <w:rsid w:val="00610701"/>
    <w:rsid w:val="00610AA6"/>
    <w:rsid w:val="00621CAF"/>
    <w:rsid w:val="00621F12"/>
    <w:rsid w:val="00622176"/>
    <w:rsid w:val="006221F8"/>
    <w:rsid w:val="0062362A"/>
    <w:rsid w:val="0062623D"/>
    <w:rsid w:val="00632B48"/>
    <w:rsid w:val="00633805"/>
    <w:rsid w:val="00634381"/>
    <w:rsid w:val="00635464"/>
    <w:rsid w:val="00636885"/>
    <w:rsid w:val="00636E5B"/>
    <w:rsid w:val="00637FC9"/>
    <w:rsid w:val="006415D7"/>
    <w:rsid w:val="006445D2"/>
    <w:rsid w:val="00645B80"/>
    <w:rsid w:val="006468FA"/>
    <w:rsid w:val="00646E9A"/>
    <w:rsid w:val="00647234"/>
    <w:rsid w:val="00650AEC"/>
    <w:rsid w:val="00650BFC"/>
    <w:rsid w:val="00651EF0"/>
    <w:rsid w:val="00656F2A"/>
    <w:rsid w:val="00657BFA"/>
    <w:rsid w:val="006623CC"/>
    <w:rsid w:val="006640CB"/>
    <w:rsid w:val="00665373"/>
    <w:rsid w:val="0066567D"/>
    <w:rsid w:val="006673CB"/>
    <w:rsid w:val="006731DE"/>
    <w:rsid w:val="0067736D"/>
    <w:rsid w:val="006803CD"/>
    <w:rsid w:val="00680488"/>
    <w:rsid w:val="006805D4"/>
    <w:rsid w:val="00682152"/>
    <w:rsid w:val="00682C4E"/>
    <w:rsid w:val="00686CF1"/>
    <w:rsid w:val="00694543"/>
    <w:rsid w:val="00695F3D"/>
    <w:rsid w:val="00696012"/>
    <w:rsid w:val="0069719B"/>
    <w:rsid w:val="006A1F49"/>
    <w:rsid w:val="006A250A"/>
    <w:rsid w:val="006A5D27"/>
    <w:rsid w:val="006B0BFC"/>
    <w:rsid w:val="006B26C8"/>
    <w:rsid w:val="006B3516"/>
    <w:rsid w:val="006B3868"/>
    <w:rsid w:val="006B6F8D"/>
    <w:rsid w:val="006B754C"/>
    <w:rsid w:val="006B7B02"/>
    <w:rsid w:val="006C04BA"/>
    <w:rsid w:val="006C490C"/>
    <w:rsid w:val="006C4F69"/>
    <w:rsid w:val="006C5626"/>
    <w:rsid w:val="006C60C3"/>
    <w:rsid w:val="006D015B"/>
    <w:rsid w:val="006D2AA5"/>
    <w:rsid w:val="006D2C6C"/>
    <w:rsid w:val="006D2D68"/>
    <w:rsid w:val="006D42F3"/>
    <w:rsid w:val="006D45D6"/>
    <w:rsid w:val="006D54A4"/>
    <w:rsid w:val="006E5C82"/>
    <w:rsid w:val="006E72F1"/>
    <w:rsid w:val="006F373A"/>
    <w:rsid w:val="006F4EC1"/>
    <w:rsid w:val="006F5BC8"/>
    <w:rsid w:val="006F7665"/>
    <w:rsid w:val="00704A86"/>
    <w:rsid w:val="00705F31"/>
    <w:rsid w:val="007077E3"/>
    <w:rsid w:val="00707D82"/>
    <w:rsid w:val="0071501A"/>
    <w:rsid w:val="00717159"/>
    <w:rsid w:val="00722201"/>
    <w:rsid w:val="00722711"/>
    <w:rsid w:val="00723F80"/>
    <w:rsid w:val="0073650D"/>
    <w:rsid w:val="007413FC"/>
    <w:rsid w:val="00741B24"/>
    <w:rsid w:val="0074279C"/>
    <w:rsid w:val="00742FB9"/>
    <w:rsid w:val="0074306C"/>
    <w:rsid w:val="00745445"/>
    <w:rsid w:val="00747B45"/>
    <w:rsid w:val="00747C86"/>
    <w:rsid w:val="007518E3"/>
    <w:rsid w:val="00752664"/>
    <w:rsid w:val="00753FFC"/>
    <w:rsid w:val="0075471F"/>
    <w:rsid w:val="00754B30"/>
    <w:rsid w:val="0075715C"/>
    <w:rsid w:val="00757238"/>
    <w:rsid w:val="0076431E"/>
    <w:rsid w:val="00764E29"/>
    <w:rsid w:val="00766502"/>
    <w:rsid w:val="00771341"/>
    <w:rsid w:val="007744D4"/>
    <w:rsid w:val="00774B2B"/>
    <w:rsid w:val="007770ED"/>
    <w:rsid w:val="007809CE"/>
    <w:rsid w:val="0078425B"/>
    <w:rsid w:val="007842CE"/>
    <w:rsid w:val="007850EF"/>
    <w:rsid w:val="00785CDF"/>
    <w:rsid w:val="0078635D"/>
    <w:rsid w:val="0078680A"/>
    <w:rsid w:val="00786C30"/>
    <w:rsid w:val="00793379"/>
    <w:rsid w:val="0079766D"/>
    <w:rsid w:val="007A0623"/>
    <w:rsid w:val="007A0A4D"/>
    <w:rsid w:val="007B0A48"/>
    <w:rsid w:val="007B0A81"/>
    <w:rsid w:val="007B3CDA"/>
    <w:rsid w:val="007B6717"/>
    <w:rsid w:val="007C0AB0"/>
    <w:rsid w:val="007C2B72"/>
    <w:rsid w:val="007C2E6A"/>
    <w:rsid w:val="007C7A47"/>
    <w:rsid w:val="007D2576"/>
    <w:rsid w:val="007D3661"/>
    <w:rsid w:val="007D4004"/>
    <w:rsid w:val="007D4055"/>
    <w:rsid w:val="007D40BA"/>
    <w:rsid w:val="007D63FB"/>
    <w:rsid w:val="007D77F4"/>
    <w:rsid w:val="007D7CB6"/>
    <w:rsid w:val="007E2FAD"/>
    <w:rsid w:val="007E432F"/>
    <w:rsid w:val="007E53BF"/>
    <w:rsid w:val="007E5B52"/>
    <w:rsid w:val="007E6D5C"/>
    <w:rsid w:val="007F1013"/>
    <w:rsid w:val="007F53E5"/>
    <w:rsid w:val="007F6999"/>
    <w:rsid w:val="007F7A52"/>
    <w:rsid w:val="007F7FEA"/>
    <w:rsid w:val="008006B9"/>
    <w:rsid w:val="008016FE"/>
    <w:rsid w:val="00801E45"/>
    <w:rsid w:val="00802CAB"/>
    <w:rsid w:val="0080495B"/>
    <w:rsid w:val="00806D9F"/>
    <w:rsid w:val="008168CD"/>
    <w:rsid w:val="008168F4"/>
    <w:rsid w:val="00821AEC"/>
    <w:rsid w:val="00824C5E"/>
    <w:rsid w:val="00825379"/>
    <w:rsid w:val="00825C34"/>
    <w:rsid w:val="008264F3"/>
    <w:rsid w:val="0083207B"/>
    <w:rsid w:val="008339A5"/>
    <w:rsid w:val="008340B2"/>
    <w:rsid w:val="00836A66"/>
    <w:rsid w:val="00840E61"/>
    <w:rsid w:val="0084320F"/>
    <w:rsid w:val="00844F3C"/>
    <w:rsid w:val="00845C9E"/>
    <w:rsid w:val="00851A85"/>
    <w:rsid w:val="008521D4"/>
    <w:rsid w:val="00852ECE"/>
    <w:rsid w:val="0085720F"/>
    <w:rsid w:val="008609AC"/>
    <w:rsid w:val="00860FEE"/>
    <w:rsid w:val="00866B40"/>
    <w:rsid w:val="00867086"/>
    <w:rsid w:val="00867C5D"/>
    <w:rsid w:val="008716F6"/>
    <w:rsid w:val="008744CF"/>
    <w:rsid w:val="0087693A"/>
    <w:rsid w:val="008812C3"/>
    <w:rsid w:val="00884795"/>
    <w:rsid w:val="0088572A"/>
    <w:rsid w:val="00885D11"/>
    <w:rsid w:val="008877E2"/>
    <w:rsid w:val="00891A0B"/>
    <w:rsid w:val="008950E8"/>
    <w:rsid w:val="00895CD7"/>
    <w:rsid w:val="00895F34"/>
    <w:rsid w:val="008A17FD"/>
    <w:rsid w:val="008A331B"/>
    <w:rsid w:val="008A3E67"/>
    <w:rsid w:val="008A5F96"/>
    <w:rsid w:val="008A757C"/>
    <w:rsid w:val="008B49C7"/>
    <w:rsid w:val="008B6A29"/>
    <w:rsid w:val="008C4E6E"/>
    <w:rsid w:val="008C5A6B"/>
    <w:rsid w:val="008C67FB"/>
    <w:rsid w:val="008D2279"/>
    <w:rsid w:val="008D56C6"/>
    <w:rsid w:val="008D5E37"/>
    <w:rsid w:val="008D7464"/>
    <w:rsid w:val="008E20CB"/>
    <w:rsid w:val="008E2853"/>
    <w:rsid w:val="008F0C01"/>
    <w:rsid w:val="008F1FB7"/>
    <w:rsid w:val="008F3389"/>
    <w:rsid w:val="008F39E0"/>
    <w:rsid w:val="008F62F1"/>
    <w:rsid w:val="00900F86"/>
    <w:rsid w:val="00903267"/>
    <w:rsid w:val="009055F6"/>
    <w:rsid w:val="00906549"/>
    <w:rsid w:val="009066E9"/>
    <w:rsid w:val="00911152"/>
    <w:rsid w:val="00913C4D"/>
    <w:rsid w:val="009151E3"/>
    <w:rsid w:val="0091589C"/>
    <w:rsid w:val="00920BF6"/>
    <w:rsid w:val="00923AE4"/>
    <w:rsid w:val="00925D3C"/>
    <w:rsid w:val="00926380"/>
    <w:rsid w:val="00927293"/>
    <w:rsid w:val="00932304"/>
    <w:rsid w:val="00932786"/>
    <w:rsid w:val="00934337"/>
    <w:rsid w:val="00935B86"/>
    <w:rsid w:val="00940D94"/>
    <w:rsid w:val="00941215"/>
    <w:rsid w:val="00943BE4"/>
    <w:rsid w:val="00944778"/>
    <w:rsid w:val="009503F3"/>
    <w:rsid w:val="0095205D"/>
    <w:rsid w:val="00954C7C"/>
    <w:rsid w:val="00957947"/>
    <w:rsid w:val="009607CF"/>
    <w:rsid w:val="0096101C"/>
    <w:rsid w:val="00961249"/>
    <w:rsid w:val="00964210"/>
    <w:rsid w:val="0096431A"/>
    <w:rsid w:val="0096682A"/>
    <w:rsid w:val="00970D11"/>
    <w:rsid w:val="00973E38"/>
    <w:rsid w:val="00977646"/>
    <w:rsid w:val="0098139E"/>
    <w:rsid w:val="009821C2"/>
    <w:rsid w:val="009831B6"/>
    <w:rsid w:val="00984DD5"/>
    <w:rsid w:val="0098759D"/>
    <w:rsid w:val="00991CCA"/>
    <w:rsid w:val="00993C83"/>
    <w:rsid w:val="00994393"/>
    <w:rsid w:val="0099454C"/>
    <w:rsid w:val="00994673"/>
    <w:rsid w:val="009A06ED"/>
    <w:rsid w:val="009A2B7A"/>
    <w:rsid w:val="009A60DD"/>
    <w:rsid w:val="009B602E"/>
    <w:rsid w:val="009B62AE"/>
    <w:rsid w:val="009B6CBB"/>
    <w:rsid w:val="009B7089"/>
    <w:rsid w:val="009C1CFC"/>
    <w:rsid w:val="009C214C"/>
    <w:rsid w:val="009C2DA4"/>
    <w:rsid w:val="009C6C53"/>
    <w:rsid w:val="009C6D2E"/>
    <w:rsid w:val="009D003A"/>
    <w:rsid w:val="009D0D96"/>
    <w:rsid w:val="009D2A54"/>
    <w:rsid w:val="009D7224"/>
    <w:rsid w:val="009E2D0E"/>
    <w:rsid w:val="009E4A20"/>
    <w:rsid w:val="009E4F57"/>
    <w:rsid w:val="009E5659"/>
    <w:rsid w:val="009E5C8D"/>
    <w:rsid w:val="009F390C"/>
    <w:rsid w:val="009F502A"/>
    <w:rsid w:val="009F6930"/>
    <w:rsid w:val="00A00106"/>
    <w:rsid w:val="00A005FD"/>
    <w:rsid w:val="00A016FA"/>
    <w:rsid w:val="00A0659A"/>
    <w:rsid w:val="00A119CE"/>
    <w:rsid w:val="00A127E1"/>
    <w:rsid w:val="00A12CF3"/>
    <w:rsid w:val="00A13BF9"/>
    <w:rsid w:val="00A14D0F"/>
    <w:rsid w:val="00A16659"/>
    <w:rsid w:val="00A16EFE"/>
    <w:rsid w:val="00A24831"/>
    <w:rsid w:val="00A274D8"/>
    <w:rsid w:val="00A27575"/>
    <w:rsid w:val="00A2769B"/>
    <w:rsid w:val="00A27F06"/>
    <w:rsid w:val="00A30383"/>
    <w:rsid w:val="00A31ADA"/>
    <w:rsid w:val="00A3361B"/>
    <w:rsid w:val="00A33F6A"/>
    <w:rsid w:val="00A35D8D"/>
    <w:rsid w:val="00A424D8"/>
    <w:rsid w:val="00A44E67"/>
    <w:rsid w:val="00A46667"/>
    <w:rsid w:val="00A4744B"/>
    <w:rsid w:val="00A4773B"/>
    <w:rsid w:val="00A524D9"/>
    <w:rsid w:val="00A54643"/>
    <w:rsid w:val="00A54809"/>
    <w:rsid w:val="00A60C0E"/>
    <w:rsid w:val="00A62040"/>
    <w:rsid w:val="00A62C1A"/>
    <w:rsid w:val="00A67C37"/>
    <w:rsid w:val="00A70AEC"/>
    <w:rsid w:val="00A7460E"/>
    <w:rsid w:val="00A746FF"/>
    <w:rsid w:val="00A7514C"/>
    <w:rsid w:val="00A864F6"/>
    <w:rsid w:val="00A904DE"/>
    <w:rsid w:val="00A9101B"/>
    <w:rsid w:val="00A927A9"/>
    <w:rsid w:val="00A9543E"/>
    <w:rsid w:val="00A97294"/>
    <w:rsid w:val="00AA548D"/>
    <w:rsid w:val="00AA6E68"/>
    <w:rsid w:val="00AB060B"/>
    <w:rsid w:val="00AB322A"/>
    <w:rsid w:val="00AB577F"/>
    <w:rsid w:val="00AB6CA7"/>
    <w:rsid w:val="00AC3C84"/>
    <w:rsid w:val="00AD2919"/>
    <w:rsid w:val="00AD2955"/>
    <w:rsid w:val="00AD330F"/>
    <w:rsid w:val="00AD38D5"/>
    <w:rsid w:val="00AD6632"/>
    <w:rsid w:val="00AD6B01"/>
    <w:rsid w:val="00AD7F4F"/>
    <w:rsid w:val="00AE0612"/>
    <w:rsid w:val="00AE27FC"/>
    <w:rsid w:val="00AE5E69"/>
    <w:rsid w:val="00AE779A"/>
    <w:rsid w:val="00AE7F3A"/>
    <w:rsid w:val="00AF1C66"/>
    <w:rsid w:val="00AF256C"/>
    <w:rsid w:val="00AF4367"/>
    <w:rsid w:val="00AF48EE"/>
    <w:rsid w:val="00AF5255"/>
    <w:rsid w:val="00AF7952"/>
    <w:rsid w:val="00B006BD"/>
    <w:rsid w:val="00B00811"/>
    <w:rsid w:val="00B016C2"/>
    <w:rsid w:val="00B0560A"/>
    <w:rsid w:val="00B07064"/>
    <w:rsid w:val="00B12508"/>
    <w:rsid w:val="00B12544"/>
    <w:rsid w:val="00B17529"/>
    <w:rsid w:val="00B205A6"/>
    <w:rsid w:val="00B2307D"/>
    <w:rsid w:val="00B275A4"/>
    <w:rsid w:val="00B31085"/>
    <w:rsid w:val="00B32019"/>
    <w:rsid w:val="00B32AB8"/>
    <w:rsid w:val="00B36A18"/>
    <w:rsid w:val="00B37408"/>
    <w:rsid w:val="00B4155E"/>
    <w:rsid w:val="00B42EC3"/>
    <w:rsid w:val="00B45F31"/>
    <w:rsid w:val="00B5210D"/>
    <w:rsid w:val="00B5246C"/>
    <w:rsid w:val="00B52794"/>
    <w:rsid w:val="00B532DD"/>
    <w:rsid w:val="00B538FF"/>
    <w:rsid w:val="00B53ED0"/>
    <w:rsid w:val="00B55EB2"/>
    <w:rsid w:val="00B5632A"/>
    <w:rsid w:val="00B56AEE"/>
    <w:rsid w:val="00B60E65"/>
    <w:rsid w:val="00B62576"/>
    <w:rsid w:val="00B63370"/>
    <w:rsid w:val="00B662C4"/>
    <w:rsid w:val="00B66669"/>
    <w:rsid w:val="00B67140"/>
    <w:rsid w:val="00B6780E"/>
    <w:rsid w:val="00B7197B"/>
    <w:rsid w:val="00B71FAA"/>
    <w:rsid w:val="00B7407F"/>
    <w:rsid w:val="00B77477"/>
    <w:rsid w:val="00B80688"/>
    <w:rsid w:val="00B81152"/>
    <w:rsid w:val="00B8276E"/>
    <w:rsid w:val="00B83C16"/>
    <w:rsid w:val="00B83E2D"/>
    <w:rsid w:val="00B853ED"/>
    <w:rsid w:val="00B86905"/>
    <w:rsid w:val="00B92155"/>
    <w:rsid w:val="00B94A4D"/>
    <w:rsid w:val="00BA36E5"/>
    <w:rsid w:val="00BA5C93"/>
    <w:rsid w:val="00BA7633"/>
    <w:rsid w:val="00BB25EF"/>
    <w:rsid w:val="00BB3F6E"/>
    <w:rsid w:val="00BB5E55"/>
    <w:rsid w:val="00BC0190"/>
    <w:rsid w:val="00BC15B7"/>
    <w:rsid w:val="00BC1CCA"/>
    <w:rsid w:val="00BC2CA9"/>
    <w:rsid w:val="00BC3D69"/>
    <w:rsid w:val="00BC3EB4"/>
    <w:rsid w:val="00BD17C5"/>
    <w:rsid w:val="00BD3893"/>
    <w:rsid w:val="00BD5865"/>
    <w:rsid w:val="00BD6A46"/>
    <w:rsid w:val="00BD6BA9"/>
    <w:rsid w:val="00BE47AE"/>
    <w:rsid w:val="00BE5263"/>
    <w:rsid w:val="00BF0B46"/>
    <w:rsid w:val="00BF165A"/>
    <w:rsid w:val="00BF3E5B"/>
    <w:rsid w:val="00BF40C1"/>
    <w:rsid w:val="00BF5F16"/>
    <w:rsid w:val="00BF6AEB"/>
    <w:rsid w:val="00C002C4"/>
    <w:rsid w:val="00C02626"/>
    <w:rsid w:val="00C053B0"/>
    <w:rsid w:val="00C0586B"/>
    <w:rsid w:val="00C075F7"/>
    <w:rsid w:val="00C07896"/>
    <w:rsid w:val="00C07A9B"/>
    <w:rsid w:val="00C13BD1"/>
    <w:rsid w:val="00C15DF1"/>
    <w:rsid w:val="00C166C5"/>
    <w:rsid w:val="00C23F14"/>
    <w:rsid w:val="00C24C75"/>
    <w:rsid w:val="00C263D2"/>
    <w:rsid w:val="00C27195"/>
    <w:rsid w:val="00C274EA"/>
    <w:rsid w:val="00C2758C"/>
    <w:rsid w:val="00C31B44"/>
    <w:rsid w:val="00C346E3"/>
    <w:rsid w:val="00C35D76"/>
    <w:rsid w:val="00C36870"/>
    <w:rsid w:val="00C379B5"/>
    <w:rsid w:val="00C40ADD"/>
    <w:rsid w:val="00C41952"/>
    <w:rsid w:val="00C42EAB"/>
    <w:rsid w:val="00C44323"/>
    <w:rsid w:val="00C461DE"/>
    <w:rsid w:val="00C504E9"/>
    <w:rsid w:val="00C51D2F"/>
    <w:rsid w:val="00C533FF"/>
    <w:rsid w:val="00C575F5"/>
    <w:rsid w:val="00C60D2C"/>
    <w:rsid w:val="00C61088"/>
    <w:rsid w:val="00C672C6"/>
    <w:rsid w:val="00C7455A"/>
    <w:rsid w:val="00C74D24"/>
    <w:rsid w:val="00C7530D"/>
    <w:rsid w:val="00C75F21"/>
    <w:rsid w:val="00C761C8"/>
    <w:rsid w:val="00C76AE4"/>
    <w:rsid w:val="00C76B09"/>
    <w:rsid w:val="00C8314E"/>
    <w:rsid w:val="00C836ED"/>
    <w:rsid w:val="00C85696"/>
    <w:rsid w:val="00C859B1"/>
    <w:rsid w:val="00C917FD"/>
    <w:rsid w:val="00C9402E"/>
    <w:rsid w:val="00C94D36"/>
    <w:rsid w:val="00C950C4"/>
    <w:rsid w:val="00C9625F"/>
    <w:rsid w:val="00C97221"/>
    <w:rsid w:val="00C973F7"/>
    <w:rsid w:val="00CA031E"/>
    <w:rsid w:val="00CA0A1D"/>
    <w:rsid w:val="00CA2B0F"/>
    <w:rsid w:val="00CB03A4"/>
    <w:rsid w:val="00CB57DB"/>
    <w:rsid w:val="00CB76E6"/>
    <w:rsid w:val="00CC1439"/>
    <w:rsid w:val="00CC21DF"/>
    <w:rsid w:val="00CD14A6"/>
    <w:rsid w:val="00CD2035"/>
    <w:rsid w:val="00CD302E"/>
    <w:rsid w:val="00CD3A46"/>
    <w:rsid w:val="00CD3EC8"/>
    <w:rsid w:val="00CE3F9E"/>
    <w:rsid w:val="00CE48DA"/>
    <w:rsid w:val="00CE51DB"/>
    <w:rsid w:val="00CE5EF4"/>
    <w:rsid w:val="00CE668B"/>
    <w:rsid w:val="00CE7545"/>
    <w:rsid w:val="00CE7B1F"/>
    <w:rsid w:val="00CF0AB9"/>
    <w:rsid w:val="00CF4451"/>
    <w:rsid w:val="00CF47C5"/>
    <w:rsid w:val="00CF5985"/>
    <w:rsid w:val="00D01038"/>
    <w:rsid w:val="00D02AFA"/>
    <w:rsid w:val="00D040A7"/>
    <w:rsid w:val="00D12EB3"/>
    <w:rsid w:val="00D15ED4"/>
    <w:rsid w:val="00D16DC0"/>
    <w:rsid w:val="00D215FA"/>
    <w:rsid w:val="00D33570"/>
    <w:rsid w:val="00D34C80"/>
    <w:rsid w:val="00D407F1"/>
    <w:rsid w:val="00D41108"/>
    <w:rsid w:val="00D446F3"/>
    <w:rsid w:val="00D46094"/>
    <w:rsid w:val="00D50E66"/>
    <w:rsid w:val="00D61B93"/>
    <w:rsid w:val="00D64347"/>
    <w:rsid w:val="00D7041A"/>
    <w:rsid w:val="00D72354"/>
    <w:rsid w:val="00D74DEE"/>
    <w:rsid w:val="00D77E91"/>
    <w:rsid w:val="00D840C0"/>
    <w:rsid w:val="00D87C4A"/>
    <w:rsid w:val="00D91825"/>
    <w:rsid w:val="00D9338C"/>
    <w:rsid w:val="00D97C27"/>
    <w:rsid w:val="00DA0CA1"/>
    <w:rsid w:val="00DA298B"/>
    <w:rsid w:val="00DA4909"/>
    <w:rsid w:val="00DA5275"/>
    <w:rsid w:val="00DA5D2D"/>
    <w:rsid w:val="00DA6728"/>
    <w:rsid w:val="00DA67EE"/>
    <w:rsid w:val="00DB156F"/>
    <w:rsid w:val="00DB20F3"/>
    <w:rsid w:val="00DB2925"/>
    <w:rsid w:val="00DB476C"/>
    <w:rsid w:val="00DB4F4A"/>
    <w:rsid w:val="00DB5C0A"/>
    <w:rsid w:val="00DB6254"/>
    <w:rsid w:val="00DB6DBA"/>
    <w:rsid w:val="00DC1ED6"/>
    <w:rsid w:val="00DC2391"/>
    <w:rsid w:val="00DC247C"/>
    <w:rsid w:val="00DC2BF7"/>
    <w:rsid w:val="00DD34A7"/>
    <w:rsid w:val="00DD4396"/>
    <w:rsid w:val="00DD56D8"/>
    <w:rsid w:val="00DD7FF5"/>
    <w:rsid w:val="00DE2E3C"/>
    <w:rsid w:val="00DE413B"/>
    <w:rsid w:val="00DE428B"/>
    <w:rsid w:val="00DE6BA4"/>
    <w:rsid w:val="00DF0119"/>
    <w:rsid w:val="00E0030D"/>
    <w:rsid w:val="00E02EE2"/>
    <w:rsid w:val="00E036EB"/>
    <w:rsid w:val="00E03736"/>
    <w:rsid w:val="00E0562B"/>
    <w:rsid w:val="00E0662B"/>
    <w:rsid w:val="00E11701"/>
    <w:rsid w:val="00E12E0A"/>
    <w:rsid w:val="00E17859"/>
    <w:rsid w:val="00E20FDB"/>
    <w:rsid w:val="00E22F5E"/>
    <w:rsid w:val="00E2345E"/>
    <w:rsid w:val="00E2772B"/>
    <w:rsid w:val="00E3303E"/>
    <w:rsid w:val="00E33285"/>
    <w:rsid w:val="00E333E9"/>
    <w:rsid w:val="00E35608"/>
    <w:rsid w:val="00E41549"/>
    <w:rsid w:val="00E45C73"/>
    <w:rsid w:val="00E54971"/>
    <w:rsid w:val="00E57DC5"/>
    <w:rsid w:val="00E61566"/>
    <w:rsid w:val="00E61590"/>
    <w:rsid w:val="00E70F7D"/>
    <w:rsid w:val="00E73950"/>
    <w:rsid w:val="00E73DB2"/>
    <w:rsid w:val="00E73FD7"/>
    <w:rsid w:val="00E74049"/>
    <w:rsid w:val="00E741AB"/>
    <w:rsid w:val="00E75022"/>
    <w:rsid w:val="00E77220"/>
    <w:rsid w:val="00E81485"/>
    <w:rsid w:val="00E83CAE"/>
    <w:rsid w:val="00E847B0"/>
    <w:rsid w:val="00E86085"/>
    <w:rsid w:val="00E90164"/>
    <w:rsid w:val="00E90F95"/>
    <w:rsid w:val="00E9143E"/>
    <w:rsid w:val="00E91466"/>
    <w:rsid w:val="00E93591"/>
    <w:rsid w:val="00E943EB"/>
    <w:rsid w:val="00E94A69"/>
    <w:rsid w:val="00E95D47"/>
    <w:rsid w:val="00EA0F05"/>
    <w:rsid w:val="00EA3440"/>
    <w:rsid w:val="00EB0EA0"/>
    <w:rsid w:val="00EB382C"/>
    <w:rsid w:val="00EB4303"/>
    <w:rsid w:val="00EC190D"/>
    <w:rsid w:val="00EC28FF"/>
    <w:rsid w:val="00EC3BFB"/>
    <w:rsid w:val="00EC5308"/>
    <w:rsid w:val="00EC5793"/>
    <w:rsid w:val="00EC741C"/>
    <w:rsid w:val="00EC74FE"/>
    <w:rsid w:val="00EC7838"/>
    <w:rsid w:val="00EC78F1"/>
    <w:rsid w:val="00ED0C61"/>
    <w:rsid w:val="00ED2102"/>
    <w:rsid w:val="00ED296F"/>
    <w:rsid w:val="00ED40D6"/>
    <w:rsid w:val="00ED676D"/>
    <w:rsid w:val="00ED68D8"/>
    <w:rsid w:val="00EE0A6C"/>
    <w:rsid w:val="00EF1967"/>
    <w:rsid w:val="00EF22E1"/>
    <w:rsid w:val="00EF3535"/>
    <w:rsid w:val="00EF6F54"/>
    <w:rsid w:val="00F00CDB"/>
    <w:rsid w:val="00F00E5B"/>
    <w:rsid w:val="00F02008"/>
    <w:rsid w:val="00F04283"/>
    <w:rsid w:val="00F056D6"/>
    <w:rsid w:val="00F0791B"/>
    <w:rsid w:val="00F07A36"/>
    <w:rsid w:val="00F07C4C"/>
    <w:rsid w:val="00F07EFF"/>
    <w:rsid w:val="00F11638"/>
    <w:rsid w:val="00F13BA7"/>
    <w:rsid w:val="00F1518E"/>
    <w:rsid w:val="00F16A20"/>
    <w:rsid w:val="00F16F93"/>
    <w:rsid w:val="00F21DFC"/>
    <w:rsid w:val="00F257EB"/>
    <w:rsid w:val="00F26C23"/>
    <w:rsid w:val="00F3097F"/>
    <w:rsid w:val="00F31455"/>
    <w:rsid w:val="00F320F9"/>
    <w:rsid w:val="00F322D9"/>
    <w:rsid w:val="00F33CAB"/>
    <w:rsid w:val="00F36A6B"/>
    <w:rsid w:val="00F36A8D"/>
    <w:rsid w:val="00F37102"/>
    <w:rsid w:val="00F3716D"/>
    <w:rsid w:val="00F40111"/>
    <w:rsid w:val="00F41C53"/>
    <w:rsid w:val="00F44DBA"/>
    <w:rsid w:val="00F45D4C"/>
    <w:rsid w:val="00F509AC"/>
    <w:rsid w:val="00F56AD3"/>
    <w:rsid w:val="00F62882"/>
    <w:rsid w:val="00F634EA"/>
    <w:rsid w:val="00F63625"/>
    <w:rsid w:val="00F64DBF"/>
    <w:rsid w:val="00F70BB4"/>
    <w:rsid w:val="00F73311"/>
    <w:rsid w:val="00F73F87"/>
    <w:rsid w:val="00F75212"/>
    <w:rsid w:val="00F7523A"/>
    <w:rsid w:val="00F827B6"/>
    <w:rsid w:val="00F833AB"/>
    <w:rsid w:val="00F85DF2"/>
    <w:rsid w:val="00F8622B"/>
    <w:rsid w:val="00F919B5"/>
    <w:rsid w:val="00F92A9F"/>
    <w:rsid w:val="00F947C6"/>
    <w:rsid w:val="00F97254"/>
    <w:rsid w:val="00FA0D61"/>
    <w:rsid w:val="00FA3B30"/>
    <w:rsid w:val="00FA4401"/>
    <w:rsid w:val="00FA7C89"/>
    <w:rsid w:val="00FA7F41"/>
    <w:rsid w:val="00FB3F61"/>
    <w:rsid w:val="00FB3FD7"/>
    <w:rsid w:val="00FB57F1"/>
    <w:rsid w:val="00FB613E"/>
    <w:rsid w:val="00FC2854"/>
    <w:rsid w:val="00FC2E95"/>
    <w:rsid w:val="00FC7A4F"/>
    <w:rsid w:val="00FD17D5"/>
    <w:rsid w:val="00FD2A84"/>
    <w:rsid w:val="00FD5CC4"/>
    <w:rsid w:val="00FD5FD2"/>
    <w:rsid w:val="00FD72EB"/>
    <w:rsid w:val="00FE0C08"/>
    <w:rsid w:val="00FE1F76"/>
    <w:rsid w:val="00FE440D"/>
    <w:rsid w:val="00FF263D"/>
    <w:rsid w:val="00FF2AE1"/>
    <w:rsid w:val="00FF74D2"/>
    <w:rsid w:val="00FF75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17089"/>
    <o:shapelayout v:ext="edit">
      <o:idmap v:ext="edit" data="1"/>
    </o:shapelayout>
  </w:shapeDefaults>
  <w:decimalSymbol w:val=","/>
  <w:listSeparator w:val=";"/>
  <w14:docId w14:val="10C6F2E5"/>
  <w15:docId w15:val="{459805FD-5104-42FA-9840-A4F030133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92B20"/>
  </w:style>
  <w:style w:type="paragraph" w:styleId="Nadpis1">
    <w:name w:val="heading 1"/>
    <w:basedOn w:val="Normln"/>
    <w:next w:val="Normln"/>
    <w:link w:val="Nadpis1Char"/>
    <w:uiPriority w:val="9"/>
    <w:qFormat/>
    <w:rsid w:val="00F116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2"/>
      </w:numPr>
      <w:spacing w:before="200" w:after="0" w:line="240" w:lineRule="auto"/>
      <w:ind w:left="1066" w:hanging="357"/>
      <w:outlineLvl w:val="1"/>
    </w:pPr>
    <w:rPr>
      <w:rFonts w:eastAsiaTheme="majorEastAsia" w:cstheme="majorBidi"/>
      <w:b/>
      <w:bCs/>
      <w:sz w:val="24"/>
      <w:szCs w:val="26"/>
      <w:lang w:eastAsia="cs-CZ"/>
    </w:rPr>
  </w:style>
  <w:style w:type="paragraph" w:styleId="Nadpis3">
    <w:name w:val="heading 3"/>
    <w:basedOn w:val="Normln"/>
    <w:next w:val="Normln"/>
    <w:link w:val="Nadpis3Char"/>
    <w:uiPriority w:val="9"/>
    <w:semiHidden/>
    <w:unhideWhenUsed/>
    <w:qFormat/>
    <w:rsid w:val="005453C9"/>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8A5F9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8A5F96"/>
    <w:rPr>
      <w:color w:val="0000FF"/>
      <w:u w:val="single"/>
    </w:rPr>
  </w:style>
  <w:style w:type="paragraph" w:styleId="Odstavecseseznamem">
    <w:name w:val="List Paragraph"/>
    <w:aliases w:val="Nad,List Paragraph,Odstavec cíl se seznamem,Odstavec se seznamem5,Odstavec_muj,Odrážky"/>
    <w:basedOn w:val="Normln"/>
    <w:link w:val="OdstavecseseznamemChar"/>
    <w:uiPriority w:val="34"/>
    <w:qFormat/>
    <w:rsid w:val="008A5F96"/>
    <w:pPr>
      <w:ind w:left="720"/>
      <w:contextualSpacing/>
    </w:pPr>
  </w:style>
  <w:style w:type="paragraph" w:styleId="Textpoznpodarou">
    <w:name w:val="footnote text"/>
    <w:aliases w:val="Schriftart: 9 pt,Schriftart: 10 pt,Schriftart: 8 pt,pozn. pod čarou,Text poznámky pod čiarou 007,Fußnotentextf,Geneva 9,Font: Geneva 9,Boston 10,f,Podrozdział,Footnote,Podrozdzia3,Text pozn. pod čarou Char2,Footnote text"/>
    <w:basedOn w:val="Normln"/>
    <w:link w:val="TextpoznpodarouChar"/>
    <w:unhideWhenUsed/>
    <w:qFormat/>
    <w:rsid w:val="00634381"/>
    <w:pPr>
      <w:spacing w:after="0" w:line="240" w:lineRule="auto"/>
    </w:pPr>
    <w:rPr>
      <w:sz w:val="20"/>
      <w:szCs w:val="20"/>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Podrozdział Char,Footnote Char"/>
    <w:basedOn w:val="Standardnpsmoodstavce"/>
    <w:link w:val="Textpoznpodarou"/>
    <w:rsid w:val="00634381"/>
    <w:rPr>
      <w:sz w:val="20"/>
      <w:szCs w:val="20"/>
    </w:rPr>
  </w:style>
  <w:style w:type="character" w:styleId="Znakapoznpodarou">
    <w:name w:val="footnote reference"/>
    <w:aliases w:val="PGI Fußnote Ziffer,PGI Fußnote Ziffer + Times New Roman,12 b.,Zúžené o ...,BVI fnr,Footnote symbol,Footnote Reference Superscript,Appel note de bas de p,Appel note de bas de page,Légende,Char Car Car Car Car,Voetnootverwijzing"/>
    <w:basedOn w:val="Standardnpsmoodstavce"/>
    <w:uiPriority w:val="99"/>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iPriority w:val="99"/>
    <w:unhideWhenUsed/>
    <w:rsid w:val="00FF75E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spacing w:after="0" w:line="240" w:lineRule="auto"/>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uiPriority w:val="99"/>
    <w:rsid w:val="00FF75E8"/>
    <w:rPr>
      <w:rFonts w:cs="Times New Roman"/>
    </w:rPr>
  </w:style>
  <w:style w:type="character" w:styleId="Odkaznakoment">
    <w:name w:val="annotation reference"/>
    <w:basedOn w:val="Standardnpsmoodstavce"/>
    <w:uiPriority w:val="99"/>
    <w:unhideWhenUsed/>
    <w:rsid w:val="005E4C33"/>
    <w:rPr>
      <w:sz w:val="16"/>
      <w:szCs w:val="16"/>
    </w:rPr>
  </w:style>
  <w:style w:type="paragraph" w:styleId="Textkomente">
    <w:name w:val="annotation text"/>
    <w:basedOn w:val="Normln"/>
    <w:link w:val="TextkomenteChar"/>
    <w:uiPriority w:val="99"/>
    <w:unhideWhenUsed/>
    <w:rsid w:val="005E4C33"/>
    <w:pPr>
      <w:spacing w:line="240" w:lineRule="auto"/>
    </w:pPr>
    <w:rPr>
      <w:sz w:val="20"/>
      <w:szCs w:val="20"/>
    </w:rPr>
  </w:style>
  <w:style w:type="character" w:customStyle="1" w:styleId="TextkomenteChar">
    <w:name w:val="Text komentáře Char"/>
    <w:basedOn w:val="Standardnpsmoodstavce"/>
    <w:link w:val="Textkomente"/>
    <w:uiPriority w:val="99"/>
    <w:rsid w:val="005E4C33"/>
    <w:rPr>
      <w:sz w:val="20"/>
      <w:szCs w:val="20"/>
    </w:rPr>
  </w:style>
  <w:style w:type="paragraph" w:styleId="Pedmtkomente">
    <w:name w:val="annotation subject"/>
    <w:basedOn w:val="Textkomente"/>
    <w:next w:val="Textkomente"/>
    <w:link w:val="PedmtkomenteChar"/>
    <w:uiPriority w:val="99"/>
    <w:semiHidden/>
    <w:unhideWhenUsed/>
    <w:rsid w:val="005E4C33"/>
    <w:rPr>
      <w:b/>
      <w:bCs/>
    </w:rPr>
  </w:style>
  <w:style w:type="character" w:customStyle="1" w:styleId="PedmtkomenteChar">
    <w:name w:val="Předmět komentáře Char"/>
    <w:basedOn w:val="TextkomenteChar"/>
    <w:link w:val="Pedmtkomente"/>
    <w:uiPriority w:val="99"/>
    <w:semiHidden/>
    <w:rsid w:val="005E4C33"/>
    <w:rPr>
      <w:b/>
      <w:bCs/>
      <w:sz w:val="20"/>
      <w:szCs w:val="20"/>
    </w:rPr>
  </w:style>
  <w:style w:type="character" w:customStyle="1" w:styleId="OdstavecseseznamemChar">
    <w:name w:val="Odstavec se seznamem Char"/>
    <w:aliases w:val="Nad Char,List Paragraph Char,Odstavec cíl se seznamem Char,Odstavec se seznamem5 Char,Odstavec_muj Char,Odrážky Char"/>
    <w:basedOn w:val="Standardnpsmoodstavce"/>
    <w:link w:val="Odstavecseseznamem"/>
    <w:uiPriority w:val="34"/>
    <w:locked/>
    <w:rsid w:val="004F41B7"/>
  </w:style>
  <w:style w:type="paragraph" w:customStyle="1" w:styleId="first">
    <w:name w:val="first"/>
    <w:basedOn w:val="Normln"/>
    <w:rsid w:val="007D40BA"/>
    <w:pPr>
      <w:spacing w:before="100" w:beforeAutospacing="1" w:after="225" w:line="408"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7D40BA"/>
    <w:rPr>
      <w:b/>
      <w:bCs/>
    </w:rPr>
  </w:style>
  <w:style w:type="character" w:customStyle="1" w:styleId="Nadpis3Char">
    <w:name w:val="Nadpis 3 Char"/>
    <w:basedOn w:val="Standardnpsmoodstavce"/>
    <w:link w:val="Nadpis3"/>
    <w:uiPriority w:val="9"/>
    <w:semiHidden/>
    <w:rsid w:val="005453C9"/>
    <w:rPr>
      <w:rFonts w:asciiTheme="majorHAnsi" w:eastAsiaTheme="majorEastAsia" w:hAnsiTheme="majorHAnsi" w:cstheme="majorBidi"/>
      <w:b/>
      <w:bCs/>
      <w:color w:val="4F81BD" w:themeColor="accent1"/>
    </w:rPr>
  </w:style>
  <w:style w:type="paragraph" w:customStyle="1" w:styleId="prilohy">
    <w:name w:val="prilohy"/>
    <w:basedOn w:val="Normln"/>
    <w:rsid w:val="00475FF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Revize">
    <w:name w:val="Revision"/>
    <w:hidden/>
    <w:uiPriority w:val="99"/>
    <w:semiHidden/>
    <w:rsid w:val="00505BFF"/>
    <w:pPr>
      <w:spacing w:after="0" w:line="240" w:lineRule="auto"/>
    </w:pPr>
  </w:style>
  <w:style w:type="paragraph" w:customStyle="1" w:styleId="Zkladnodstavec">
    <w:name w:val="[Základní odstavec]"/>
    <w:basedOn w:val="Normln"/>
    <w:uiPriority w:val="99"/>
    <w:rsid w:val="00D41108"/>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customStyle="1" w:styleId="Default">
    <w:name w:val="Default"/>
    <w:rsid w:val="00747B45"/>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Nadpisobsahu">
    <w:name w:val="TOC Heading"/>
    <w:basedOn w:val="Nadpis1"/>
    <w:next w:val="Normln"/>
    <w:uiPriority w:val="39"/>
    <w:unhideWhenUsed/>
    <w:qFormat/>
    <w:rsid w:val="006F7665"/>
    <w:pPr>
      <w:outlineLvl w:val="9"/>
    </w:pPr>
    <w:rPr>
      <w:lang w:eastAsia="cs-CZ"/>
    </w:rPr>
  </w:style>
  <w:style w:type="paragraph" w:styleId="Obsah1">
    <w:name w:val="toc 1"/>
    <w:basedOn w:val="Normln"/>
    <w:next w:val="Normln"/>
    <w:autoRedefine/>
    <w:uiPriority w:val="39"/>
    <w:unhideWhenUsed/>
    <w:rsid w:val="006F7665"/>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8344">
      <w:bodyDiv w:val="1"/>
      <w:marLeft w:val="0"/>
      <w:marRight w:val="0"/>
      <w:marTop w:val="0"/>
      <w:marBottom w:val="0"/>
      <w:divBdr>
        <w:top w:val="none" w:sz="0" w:space="0" w:color="auto"/>
        <w:left w:val="none" w:sz="0" w:space="0" w:color="auto"/>
        <w:bottom w:val="none" w:sz="0" w:space="0" w:color="auto"/>
        <w:right w:val="none" w:sz="0" w:space="0" w:color="auto"/>
      </w:divBdr>
      <w:divsChild>
        <w:div w:id="1286306458">
          <w:marLeft w:val="0"/>
          <w:marRight w:val="0"/>
          <w:marTop w:val="0"/>
          <w:marBottom w:val="0"/>
          <w:divBdr>
            <w:top w:val="none" w:sz="0" w:space="0" w:color="auto"/>
            <w:left w:val="none" w:sz="0" w:space="0" w:color="auto"/>
            <w:bottom w:val="none" w:sz="0" w:space="0" w:color="auto"/>
            <w:right w:val="none" w:sz="0" w:space="0" w:color="auto"/>
          </w:divBdr>
          <w:divsChild>
            <w:div w:id="2027707947">
              <w:marLeft w:val="0"/>
              <w:marRight w:val="0"/>
              <w:marTop w:val="0"/>
              <w:marBottom w:val="0"/>
              <w:divBdr>
                <w:top w:val="none" w:sz="0" w:space="0" w:color="auto"/>
                <w:left w:val="none" w:sz="0" w:space="0" w:color="auto"/>
                <w:bottom w:val="none" w:sz="0" w:space="0" w:color="auto"/>
                <w:right w:val="none" w:sz="0" w:space="0" w:color="auto"/>
              </w:divBdr>
              <w:divsChild>
                <w:div w:id="300306774">
                  <w:marLeft w:val="0"/>
                  <w:marRight w:val="0"/>
                  <w:marTop w:val="0"/>
                  <w:marBottom w:val="0"/>
                  <w:divBdr>
                    <w:top w:val="none" w:sz="0" w:space="0" w:color="auto"/>
                    <w:left w:val="none" w:sz="0" w:space="0" w:color="auto"/>
                    <w:bottom w:val="none" w:sz="0" w:space="0" w:color="auto"/>
                    <w:right w:val="none" w:sz="0" w:space="0" w:color="auto"/>
                  </w:divBdr>
                  <w:divsChild>
                    <w:div w:id="1911883720">
                      <w:marLeft w:val="0"/>
                      <w:marRight w:val="0"/>
                      <w:marTop w:val="0"/>
                      <w:marBottom w:val="0"/>
                      <w:divBdr>
                        <w:top w:val="none" w:sz="0" w:space="0" w:color="auto"/>
                        <w:left w:val="none" w:sz="0" w:space="0" w:color="auto"/>
                        <w:bottom w:val="none" w:sz="0" w:space="0" w:color="auto"/>
                        <w:right w:val="none" w:sz="0" w:space="0" w:color="auto"/>
                      </w:divBdr>
                      <w:divsChild>
                        <w:div w:id="338196128">
                          <w:marLeft w:val="0"/>
                          <w:marRight w:val="0"/>
                          <w:marTop w:val="0"/>
                          <w:marBottom w:val="0"/>
                          <w:divBdr>
                            <w:top w:val="none" w:sz="0" w:space="0" w:color="auto"/>
                            <w:left w:val="none" w:sz="0" w:space="0" w:color="auto"/>
                            <w:bottom w:val="none" w:sz="0" w:space="0" w:color="auto"/>
                            <w:right w:val="none" w:sz="0" w:space="0" w:color="auto"/>
                          </w:divBdr>
                          <w:divsChild>
                            <w:div w:id="286399794">
                              <w:marLeft w:val="0"/>
                              <w:marRight w:val="0"/>
                              <w:marTop w:val="0"/>
                              <w:marBottom w:val="0"/>
                              <w:divBdr>
                                <w:top w:val="none" w:sz="0" w:space="0" w:color="auto"/>
                                <w:left w:val="none" w:sz="0" w:space="0" w:color="auto"/>
                                <w:bottom w:val="none" w:sz="0" w:space="0" w:color="auto"/>
                                <w:right w:val="none" w:sz="0" w:space="0" w:color="auto"/>
                              </w:divBdr>
                              <w:divsChild>
                                <w:div w:id="34239430">
                                  <w:marLeft w:val="0"/>
                                  <w:marRight w:val="0"/>
                                  <w:marTop w:val="0"/>
                                  <w:marBottom w:val="0"/>
                                  <w:divBdr>
                                    <w:top w:val="none" w:sz="0" w:space="0" w:color="auto"/>
                                    <w:left w:val="none" w:sz="0" w:space="0" w:color="auto"/>
                                    <w:bottom w:val="none" w:sz="0" w:space="0" w:color="auto"/>
                                    <w:right w:val="none" w:sz="0" w:space="0" w:color="auto"/>
                                  </w:divBdr>
                                </w:div>
                                <w:div w:id="213019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408383035">
      <w:bodyDiv w:val="1"/>
      <w:marLeft w:val="0"/>
      <w:marRight w:val="0"/>
      <w:marTop w:val="0"/>
      <w:marBottom w:val="0"/>
      <w:divBdr>
        <w:top w:val="none" w:sz="0" w:space="0" w:color="auto"/>
        <w:left w:val="none" w:sz="0" w:space="0" w:color="auto"/>
        <w:bottom w:val="none" w:sz="0" w:space="0" w:color="auto"/>
        <w:right w:val="none" w:sz="0" w:space="0" w:color="auto"/>
      </w:divBdr>
      <w:divsChild>
        <w:div w:id="1220049345">
          <w:marLeft w:val="0"/>
          <w:marRight w:val="0"/>
          <w:marTop w:val="150"/>
          <w:marBottom w:val="0"/>
          <w:divBdr>
            <w:top w:val="single" w:sz="6" w:space="0" w:color="FFFFFF"/>
            <w:left w:val="single" w:sz="6" w:space="0" w:color="FFFFFF"/>
            <w:bottom w:val="single" w:sz="6" w:space="0" w:color="FFFFFF"/>
            <w:right w:val="single" w:sz="6" w:space="0" w:color="FFFFFF"/>
          </w:divBdr>
          <w:divsChild>
            <w:div w:id="571503082">
              <w:marLeft w:val="0"/>
              <w:marRight w:val="0"/>
              <w:marTop w:val="100"/>
              <w:marBottom w:val="100"/>
              <w:divBdr>
                <w:top w:val="none" w:sz="0" w:space="0" w:color="auto"/>
                <w:left w:val="none" w:sz="0" w:space="0" w:color="auto"/>
                <w:bottom w:val="none" w:sz="0" w:space="0" w:color="auto"/>
                <w:right w:val="none" w:sz="0" w:space="0" w:color="auto"/>
              </w:divBdr>
              <w:divsChild>
                <w:div w:id="2073575609">
                  <w:marLeft w:val="0"/>
                  <w:marRight w:val="0"/>
                  <w:marTop w:val="0"/>
                  <w:marBottom w:val="0"/>
                  <w:divBdr>
                    <w:top w:val="none" w:sz="0" w:space="0" w:color="auto"/>
                    <w:left w:val="none" w:sz="0" w:space="0" w:color="auto"/>
                    <w:bottom w:val="none" w:sz="0" w:space="0" w:color="auto"/>
                    <w:right w:val="none" w:sz="0" w:space="0" w:color="auto"/>
                  </w:divBdr>
                  <w:divsChild>
                    <w:div w:id="6058469">
                      <w:marLeft w:val="0"/>
                      <w:marRight w:val="0"/>
                      <w:marTop w:val="150"/>
                      <w:marBottom w:val="0"/>
                      <w:divBdr>
                        <w:top w:val="double" w:sz="6" w:space="0" w:color="FFFFFF"/>
                        <w:left w:val="double" w:sz="6" w:space="0" w:color="FFFFFF"/>
                        <w:bottom w:val="double" w:sz="6" w:space="0" w:color="FFFFFF"/>
                        <w:right w:val="double" w:sz="6" w:space="0" w:color="FFFFFF"/>
                      </w:divBdr>
                      <w:divsChild>
                        <w:div w:id="108473661">
                          <w:marLeft w:val="0"/>
                          <w:marRight w:val="0"/>
                          <w:marTop w:val="0"/>
                          <w:marBottom w:val="0"/>
                          <w:divBdr>
                            <w:top w:val="single" w:sz="6" w:space="0" w:color="FFFFFF"/>
                            <w:left w:val="single" w:sz="6" w:space="0" w:color="FFFFFF"/>
                            <w:bottom w:val="single" w:sz="6" w:space="0" w:color="FFFFFF"/>
                            <w:right w:val="single" w:sz="6" w:space="0" w:color="FFFFFF"/>
                          </w:divBdr>
                          <w:divsChild>
                            <w:div w:id="167873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855077719">
      <w:bodyDiv w:val="1"/>
      <w:marLeft w:val="0"/>
      <w:marRight w:val="0"/>
      <w:marTop w:val="0"/>
      <w:marBottom w:val="0"/>
      <w:divBdr>
        <w:top w:val="none" w:sz="0" w:space="0" w:color="auto"/>
        <w:left w:val="none" w:sz="0" w:space="0" w:color="auto"/>
        <w:bottom w:val="none" w:sz="0" w:space="0" w:color="auto"/>
        <w:right w:val="none" w:sz="0" w:space="0" w:color="auto"/>
      </w:divBdr>
      <w:divsChild>
        <w:div w:id="8993774">
          <w:marLeft w:val="0"/>
          <w:marRight w:val="0"/>
          <w:marTop w:val="0"/>
          <w:marBottom w:val="555"/>
          <w:divBdr>
            <w:top w:val="none" w:sz="0" w:space="0" w:color="auto"/>
            <w:left w:val="none" w:sz="0" w:space="0" w:color="auto"/>
            <w:bottom w:val="none" w:sz="0" w:space="0" w:color="auto"/>
            <w:right w:val="none" w:sz="0" w:space="0" w:color="auto"/>
          </w:divBdr>
          <w:divsChild>
            <w:div w:id="1583950080">
              <w:marLeft w:val="0"/>
              <w:marRight w:val="0"/>
              <w:marTop w:val="0"/>
              <w:marBottom w:val="0"/>
              <w:divBdr>
                <w:top w:val="none" w:sz="0" w:space="0" w:color="auto"/>
                <w:left w:val="none" w:sz="0" w:space="0" w:color="auto"/>
                <w:bottom w:val="none" w:sz="0" w:space="0" w:color="auto"/>
                <w:right w:val="none" w:sz="0" w:space="0" w:color="auto"/>
              </w:divBdr>
              <w:divsChild>
                <w:div w:id="576212486">
                  <w:marLeft w:val="0"/>
                  <w:marRight w:val="0"/>
                  <w:marTop w:val="0"/>
                  <w:marBottom w:val="0"/>
                  <w:divBdr>
                    <w:top w:val="none" w:sz="0" w:space="0" w:color="auto"/>
                    <w:left w:val="none" w:sz="0" w:space="0" w:color="auto"/>
                    <w:bottom w:val="none" w:sz="0" w:space="0" w:color="auto"/>
                    <w:right w:val="none" w:sz="0" w:space="0" w:color="auto"/>
                  </w:divBdr>
                  <w:divsChild>
                    <w:div w:id="1836258136">
                      <w:marLeft w:val="0"/>
                      <w:marRight w:val="0"/>
                      <w:marTop w:val="0"/>
                      <w:marBottom w:val="0"/>
                      <w:divBdr>
                        <w:top w:val="none" w:sz="0" w:space="0" w:color="auto"/>
                        <w:left w:val="none" w:sz="0" w:space="0" w:color="auto"/>
                        <w:bottom w:val="none" w:sz="0" w:space="0" w:color="auto"/>
                        <w:right w:val="none" w:sz="0" w:space="0" w:color="auto"/>
                      </w:divBdr>
                      <w:divsChild>
                        <w:div w:id="1141464884">
                          <w:marLeft w:val="0"/>
                          <w:marRight w:val="0"/>
                          <w:marTop w:val="0"/>
                          <w:marBottom w:val="0"/>
                          <w:divBdr>
                            <w:top w:val="none" w:sz="0" w:space="0" w:color="auto"/>
                            <w:left w:val="none" w:sz="0" w:space="0" w:color="auto"/>
                            <w:bottom w:val="none" w:sz="0" w:space="0" w:color="auto"/>
                            <w:right w:val="none" w:sz="0" w:space="0" w:color="auto"/>
                          </w:divBdr>
                          <w:divsChild>
                            <w:div w:id="1081953887">
                              <w:marLeft w:val="0"/>
                              <w:marRight w:val="0"/>
                              <w:marTop w:val="0"/>
                              <w:marBottom w:val="0"/>
                              <w:divBdr>
                                <w:top w:val="none" w:sz="0" w:space="0" w:color="auto"/>
                                <w:left w:val="none" w:sz="0" w:space="0" w:color="auto"/>
                                <w:bottom w:val="none" w:sz="0" w:space="0" w:color="auto"/>
                                <w:right w:val="none" w:sz="0" w:space="0" w:color="auto"/>
                              </w:divBdr>
                              <w:divsChild>
                                <w:div w:id="1218932121">
                                  <w:marLeft w:val="0"/>
                                  <w:marRight w:val="0"/>
                                  <w:marTop w:val="0"/>
                                  <w:marBottom w:val="0"/>
                                  <w:divBdr>
                                    <w:top w:val="single" w:sz="6" w:space="11" w:color="DBDBDB"/>
                                    <w:left w:val="none" w:sz="0" w:space="0" w:color="auto"/>
                                    <w:bottom w:val="none" w:sz="0" w:space="0" w:color="auto"/>
                                    <w:right w:val="none" w:sz="0" w:space="0" w:color="auto"/>
                                  </w:divBdr>
                                  <w:divsChild>
                                    <w:div w:id="1038318749">
                                      <w:marLeft w:val="0"/>
                                      <w:marRight w:val="0"/>
                                      <w:marTop w:val="150"/>
                                      <w:marBottom w:val="150"/>
                                      <w:divBdr>
                                        <w:top w:val="none" w:sz="0" w:space="0" w:color="auto"/>
                                        <w:left w:val="none" w:sz="0" w:space="0" w:color="auto"/>
                                        <w:bottom w:val="none" w:sz="0" w:space="0" w:color="auto"/>
                                        <w:right w:val="none" w:sz="0" w:space="0" w:color="auto"/>
                                      </w:divBdr>
                                    </w:div>
                                    <w:div w:id="118359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793454">
      <w:bodyDiv w:val="1"/>
      <w:marLeft w:val="0"/>
      <w:marRight w:val="0"/>
      <w:marTop w:val="0"/>
      <w:marBottom w:val="0"/>
      <w:divBdr>
        <w:top w:val="none" w:sz="0" w:space="0" w:color="auto"/>
        <w:left w:val="none" w:sz="0" w:space="0" w:color="auto"/>
        <w:bottom w:val="none" w:sz="0" w:space="0" w:color="auto"/>
        <w:right w:val="none" w:sz="0" w:space="0" w:color="auto"/>
      </w:divBdr>
      <w:divsChild>
        <w:div w:id="977731692">
          <w:marLeft w:val="0"/>
          <w:marRight w:val="0"/>
          <w:marTop w:val="0"/>
          <w:marBottom w:val="555"/>
          <w:divBdr>
            <w:top w:val="none" w:sz="0" w:space="0" w:color="auto"/>
            <w:left w:val="none" w:sz="0" w:space="0" w:color="auto"/>
            <w:bottom w:val="none" w:sz="0" w:space="0" w:color="auto"/>
            <w:right w:val="none" w:sz="0" w:space="0" w:color="auto"/>
          </w:divBdr>
          <w:divsChild>
            <w:div w:id="769080035">
              <w:marLeft w:val="0"/>
              <w:marRight w:val="0"/>
              <w:marTop w:val="0"/>
              <w:marBottom w:val="0"/>
              <w:divBdr>
                <w:top w:val="none" w:sz="0" w:space="0" w:color="auto"/>
                <w:left w:val="none" w:sz="0" w:space="0" w:color="auto"/>
                <w:bottom w:val="none" w:sz="0" w:space="0" w:color="auto"/>
                <w:right w:val="none" w:sz="0" w:space="0" w:color="auto"/>
              </w:divBdr>
              <w:divsChild>
                <w:div w:id="225263848">
                  <w:marLeft w:val="0"/>
                  <w:marRight w:val="0"/>
                  <w:marTop w:val="0"/>
                  <w:marBottom w:val="0"/>
                  <w:divBdr>
                    <w:top w:val="none" w:sz="0" w:space="0" w:color="auto"/>
                    <w:left w:val="none" w:sz="0" w:space="0" w:color="auto"/>
                    <w:bottom w:val="none" w:sz="0" w:space="0" w:color="auto"/>
                    <w:right w:val="none" w:sz="0" w:space="0" w:color="auto"/>
                  </w:divBdr>
                  <w:divsChild>
                    <w:div w:id="462425770">
                      <w:marLeft w:val="0"/>
                      <w:marRight w:val="0"/>
                      <w:marTop w:val="0"/>
                      <w:marBottom w:val="0"/>
                      <w:divBdr>
                        <w:top w:val="none" w:sz="0" w:space="0" w:color="auto"/>
                        <w:left w:val="none" w:sz="0" w:space="0" w:color="auto"/>
                        <w:bottom w:val="none" w:sz="0" w:space="0" w:color="auto"/>
                        <w:right w:val="none" w:sz="0" w:space="0" w:color="auto"/>
                      </w:divBdr>
                      <w:divsChild>
                        <w:div w:id="1296915219">
                          <w:marLeft w:val="0"/>
                          <w:marRight w:val="0"/>
                          <w:marTop w:val="0"/>
                          <w:marBottom w:val="0"/>
                          <w:divBdr>
                            <w:top w:val="none" w:sz="0" w:space="0" w:color="auto"/>
                            <w:left w:val="none" w:sz="0" w:space="0" w:color="auto"/>
                            <w:bottom w:val="none" w:sz="0" w:space="0" w:color="auto"/>
                            <w:right w:val="none" w:sz="0" w:space="0" w:color="auto"/>
                          </w:divBdr>
                          <w:divsChild>
                            <w:div w:id="1221358459">
                              <w:marLeft w:val="0"/>
                              <w:marRight w:val="0"/>
                              <w:marTop w:val="0"/>
                              <w:marBottom w:val="0"/>
                              <w:divBdr>
                                <w:top w:val="single" w:sz="6" w:space="12" w:color="B7B7B7"/>
                                <w:left w:val="none" w:sz="0" w:space="0" w:color="auto"/>
                                <w:bottom w:val="none" w:sz="0" w:space="0" w:color="auto"/>
                                <w:right w:val="none" w:sz="0" w:space="0" w:color="auto"/>
                              </w:divBdr>
                              <w:divsChild>
                                <w:div w:id="1972008873">
                                  <w:marLeft w:val="0"/>
                                  <w:marRight w:val="0"/>
                                  <w:marTop w:val="0"/>
                                  <w:marBottom w:val="0"/>
                                  <w:divBdr>
                                    <w:top w:val="none" w:sz="0" w:space="0" w:color="auto"/>
                                    <w:left w:val="none" w:sz="0" w:space="0" w:color="auto"/>
                                    <w:bottom w:val="none" w:sz="0" w:space="0" w:color="auto"/>
                                    <w:right w:val="none" w:sz="0" w:space="0" w:color="auto"/>
                                  </w:divBdr>
                                  <w:divsChild>
                                    <w:div w:id="126106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8484058">
      <w:bodyDiv w:val="1"/>
      <w:marLeft w:val="0"/>
      <w:marRight w:val="0"/>
      <w:marTop w:val="0"/>
      <w:marBottom w:val="0"/>
      <w:divBdr>
        <w:top w:val="none" w:sz="0" w:space="0" w:color="auto"/>
        <w:left w:val="none" w:sz="0" w:space="0" w:color="auto"/>
        <w:bottom w:val="none" w:sz="0" w:space="0" w:color="auto"/>
        <w:right w:val="none" w:sz="0" w:space="0" w:color="auto"/>
      </w:divBdr>
      <w:divsChild>
        <w:div w:id="1795177031">
          <w:marLeft w:val="0"/>
          <w:marRight w:val="0"/>
          <w:marTop w:val="0"/>
          <w:marBottom w:val="555"/>
          <w:divBdr>
            <w:top w:val="none" w:sz="0" w:space="0" w:color="auto"/>
            <w:left w:val="none" w:sz="0" w:space="0" w:color="auto"/>
            <w:bottom w:val="none" w:sz="0" w:space="0" w:color="auto"/>
            <w:right w:val="none" w:sz="0" w:space="0" w:color="auto"/>
          </w:divBdr>
          <w:divsChild>
            <w:div w:id="1271351994">
              <w:marLeft w:val="0"/>
              <w:marRight w:val="0"/>
              <w:marTop w:val="0"/>
              <w:marBottom w:val="0"/>
              <w:divBdr>
                <w:top w:val="none" w:sz="0" w:space="0" w:color="auto"/>
                <w:left w:val="none" w:sz="0" w:space="0" w:color="auto"/>
                <w:bottom w:val="none" w:sz="0" w:space="0" w:color="auto"/>
                <w:right w:val="none" w:sz="0" w:space="0" w:color="auto"/>
              </w:divBdr>
              <w:divsChild>
                <w:div w:id="872765428">
                  <w:marLeft w:val="0"/>
                  <w:marRight w:val="0"/>
                  <w:marTop w:val="0"/>
                  <w:marBottom w:val="0"/>
                  <w:divBdr>
                    <w:top w:val="none" w:sz="0" w:space="0" w:color="auto"/>
                    <w:left w:val="none" w:sz="0" w:space="0" w:color="auto"/>
                    <w:bottom w:val="none" w:sz="0" w:space="0" w:color="auto"/>
                    <w:right w:val="none" w:sz="0" w:space="0" w:color="auto"/>
                  </w:divBdr>
                  <w:divsChild>
                    <w:div w:id="1306349038">
                      <w:marLeft w:val="0"/>
                      <w:marRight w:val="0"/>
                      <w:marTop w:val="0"/>
                      <w:marBottom w:val="0"/>
                      <w:divBdr>
                        <w:top w:val="none" w:sz="0" w:space="0" w:color="auto"/>
                        <w:left w:val="none" w:sz="0" w:space="0" w:color="auto"/>
                        <w:bottom w:val="none" w:sz="0" w:space="0" w:color="auto"/>
                        <w:right w:val="none" w:sz="0" w:space="0" w:color="auto"/>
                      </w:divBdr>
                      <w:divsChild>
                        <w:div w:id="322007086">
                          <w:marLeft w:val="0"/>
                          <w:marRight w:val="0"/>
                          <w:marTop w:val="0"/>
                          <w:marBottom w:val="0"/>
                          <w:divBdr>
                            <w:top w:val="none" w:sz="0" w:space="0" w:color="auto"/>
                            <w:left w:val="none" w:sz="0" w:space="0" w:color="auto"/>
                            <w:bottom w:val="none" w:sz="0" w:space="0" w:color="auto"/>
                            <w:right w:val="none" w:sz="0" w:space="0" w:color="auto"/>
                          </w:divBdr>
                          <w:divsChild>
                            <w:div w:id="962998312">
                              <w:marLeft w:val="0"/>
                              <w:marRight w:val="0"/>
                              <w:marTop w:val="0"/>
                              <w:marBottom w:val="0"/>
                              <w:divBdr>
                                <w:top w:val="single" w:sz="6" w:space="12" w:color="B7B7B7"/>
                                <w:left w:val="none" w:sz="0" w:space="0" w:color="auto"/>
                                <w:bottom w:val="none" w:sz="0" w:space="0" w:color="auto"/>
                                <w:right w:val="none" w:sz="0" w:space="0" w:color="auto"/>
                              </w:divBdr>
                              <w:divsChild>
                                <w:div w:id="349063865">
                                  <w:marLeft w:val="0"/>
                                  <w:marRight w:val="0"/>
                                  <w:marTop w:val="0"/>
                                  <w:marBottom w:val="0"/>
                                  <w:divBdr>
                                    <w:top w:val="none" w:sz="0" w:space="0" w:color="auto"/>
                                    <w:left w:val="none" w:sz="0" w:space="0" w:color="auto"/>
                                    <w:bottom w:val="none" w:sz="0" w:space="0" w:color="auto"/>
                                    <w:right w:val="none" w:sz="0" w:space="0" w:color="auto"/>
                                  </w:divBdr>
                                  <w:divsChild>
                                    <w:div w:id="6457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2486504">
      <w:bodyDiv w:val="1"/>
      <w:marLeft w:val="0"/>
      <w:marRight w:val="0"/>
      <w:marTop w:val="0"/>
      <w:marBottom w:val="0"/>
      <w:divBdr>
        <w:top w:val="none" w:sz="0" w:space="0" w:color="auto"/>
        <w:left w:val="none" w:sz="0" w:space="0" w:color="auto"/>
        <w:bottom w:val="none" w:sz="0" w:space="0" w:color="auto"/>
        <w:right w:val="none" w:sz="0" w:space="0" w:color="auto"/>
      </w:divBdr>
      <w:divsChild>
        <w:div w:id="53896758">
          <w:marLeft w:val="0"/>
          <w:marRight w:val="0"/>
          <w:marTop w:val="0"/>
          <w:marBottom w:val="555"/>
          <w:divBdr>
            <w:top w:val="none" w:sz="0" w:space="0" w:color="auto"/>
            <w:left w:val="none" w:sz="0" w:space="0" w:color="auto"/>
            <w:bottom w:val="none" w:sz="0" w:space="0" w:color="auto"/>
            <w:right w:val="none" w:sz="0" w:space="0" w:color="auto"/>
          </w:divBdr>
          <w:divsChild>
            <w:div w:id="649211720">
              <w:marLeft w:val="0"/>
              <w:marRight w:val="0"/>
              <w:marTop w:val="0"/>
              <w:marBottom w:val="0"/>
              <w:divBdr>
                <w:top w:val="none" w:sz="0" w:space="0" w:color="auto"/>
                <w:left w:val="none" w:sz="0" w:space="0" w:color="auto"/>
                <w:bottom w:val="none" w:sz="0" w:space="0" w:color="auto"/>
                <w:right w:val="none" w:sz="0" w:space="0" w:color="auto"/>
              </w:divBdr>
              <w:divsChild>
                <w:div w:id="29427170">
                  <w:marLeft w:val="0"/>
                  <w:marRight w:val="0"/>
                  <w:marTop w:val="0"/>
                  <w:marBottom w:val="0"/>
                  <w:divBdr>
                    <w:top w:val="none" w:sz="0" w:space="0" w:color="auto"/>
                    <w:left w:val="none" w:sz="0" w:space="0" w:color="auto"/>
                    <w:bottom w:val="none" w:sz="0" w:space="0" w:color="auto"/>
                    <w:right w:val="none" w:sz="0" w:space="0" w:color="auto"/>
                  </w:divBdr>
                  <w:divsChild>
                    <w:div w:id="573125622">
                      <w:marLeft w:val="0"/>
                      <w:marRight w:val="0"/>
                      <w:marTop w:val="0"/>
                      <w:marBottom w:val="0"/>
                      <w:divBdr>
                        <w:top w:val="none" w:sz="0" w:space="0" w:color="auto"/>
                        <w:left w:val="none" w:sz="0" w:space="0" w:color="auto"/>
                        <w:bottom w:val="none" w:sz="0" w:space="0" w:color="auto"/>
                        <w:right w:val="none" w:sz="0" w:space="0" w:color="auto"/>
                      </w:divBdr>
                      <w:divsChild>
                        <w:div w:id="1435436260">
                          <w:marLeft w:val="0"/>
                          <w:marRight w:val="0"/>
                          <w:marTop w:val="0"/>
                          <w:marBottom w:val="0"/>
                          <w:divBdr>
                            <w:top w:val="none" w:sz="0" w:space="0" w:color="auto"/>
                            <w:left w:val="none" w:sz="0" w:space="0" w:color="auto"/>
                            <w:bottom w:val="none" w:sz="0" w:space="0" w:color="auto"/>
                            <w:right w:val="none" w:sz="0" w:space="0" w:color="auto"/>
                          </w:divBdr>
                          <w:divsChild>
                            <w:div w:id="1096561012">
                              <w:marLeft w:val="0"/>
                              <w:marRight w:val="0"/>
                              <w:marTop w:val="0"/>
                              <w:marBottom w:val="0"/>
                              <w:divBdr>
                                <w:top w:val="none" w:sz="0" w:space="0" w:color="auto"/>
                                <w:left w:val="none" w:sz="0" w:space="0" w:color="auto"/>
                                <w:bottom w:val="none" w:sz="0" w:space="0" w:color="auto"/>
                                <w:right w:val="none" w:sz="0" w:space="0" w:color="auto"/>
                              </w:divBdr>
                              <w:divsChild>
                                <w:div w:id="1181578416">
                                  <w:marLeft w:val="0"/>
                                  <w:marRight w:val="0"/>
                                  <w:marTop w:val="0"/>
                                  <w:marBottom w:val="0"/>
                                  <w:divBdr>
                                    <w:top w:val="single" w:sz="6" w:space="11" w:color="DBDBDB"/>
                                    <w:left w:val="none" w:sz="0" w:space="0" w:color="auto"/>
                                    <w:bottom w:val="none" w:sz="0" w:space="0" w:color="auto"/>
                                    <w:right w:val="none" w:sz="0" w:space="0" w:color="auto"/>
                                  </w:divBdr>
                                  <w:divsChild>
                                    <w:div w:id="756249139">
                                      <w:marLeft w:val="0"/>
                                      <w:marRight w:val="0"/>
                                      <w:marTop w:val="0"/>
                                      <w:marBottom w:val="0"/>
                                      <w:divBdr>
                                        <w:top w:val="none" w:sz="0" w:space="0" w:color="auto"/>
                                        <w:left w:val="none" w:sz="0" w:space="0" w:color="auto"/>
                                        <w:bottom w:val="none" w:sz="0" w:space="0" w:color="auto"/>
                                        <w:right w:val="none" w:sz="0" w:space="0" w:color="auto"/>
                                      </w:divBdr>
                                    </w:div>
                                    <w:div w:id="186786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186746912">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 w:id="1931348446">
      <w:bodyDiv w:val="1"/>
      <w:marLeft w:val="0"/>
      <w:marRight w:val="0"/>
      <w:marTop w:val="0"/>
      <w:marBottom w:val="0"/>
      <w:divBdr>
        <w:top w:val="none" w:sz="0" w:space="0" w:color="auto"/>
        <w:left w:val="none" w:sz="0" w:space="0" w:color="auto"/>
        <w:bottom w:val="none" w:sz="0" w:space="0" w:color="auto"/>
        <w:right w:val="none" w:sz="0" w:space="0" w:color="auto"/>
      </w:divBdr>
      <w:divsChild>
        <w:div w:id="973028823">
          <w:marLeft w:val="0"/>
          <w:marRight w:val="0"/>
          <w:marTop w:val="0"/>
          <w:marBottom w:val="0"/>
          <w:divBdr>
            <w:top w:val="none" w:sz="0" w:space="0" w:color="auto"/>
            <w:left w:val="none" w:sz="0" w:space="0" w:color="auto"/>
            <w:bottom w:val="none" w:sz="0" w:space="0" w:color="auto"/>
            <w:right w:val="none" w:sz="0" w:space="0" w:color="auto"/>
          </w:divBdr>
          <w:divsChild>
            <w:div w:id="876743409">
              <w:marLeft w:val="0"/>
              <w:marRight w:val="0"/>
              <w:marTop w:val="0"/>
              <w:marBottom w:val="0"/>
              <w:divBdr>
                <w:top w:val="none" w:sz="0" w:space="0" w:color="auto"/>
                <w:left w:val="none" w:sz="0" w:space="0" w:color="auto"/>
                <w:bottom w:val="none" w:sz="0" w:space="0" w:color="auto"/>
                <w:right w:val="none" w:sz="0" w:space="0" w:color="auto"/>
              </w:divBdr>
              <w:divsChild>
                <w:div w:id="107283337">
                  <w:marLeft w:val="0"/>
                  <w:marRight w:val="0"/>
                  <w:marTop w:val="0"/>
                  <w:marBottom w:val="0"/>
                  <w:divBdr>
                    <w:top w:val="none" w:sz="0" w:space="0" w:color="auto"/>
                    <w:left w:val="none" w:sz="0" w:space="0" w:color="auto"/>
                    <w:bottom w:val="none" w:sz="0" w:space="0" w:color="auto"/>
                    <w:right w:val="none" w:sz="0" w:space="0" w:color="auto"/>
                  </w:divBdr>
                  <w:divsChild>
                    <w:div w:id="557056517">
                      <w:marLeft w:val="0"/>
                      <w:marRight w:val="0"/>
                      <w:marTop w:val="0"/>
                      <w:marBottom w:val="0"/>
                      <w:divBdr>
                        <w:top w:val="none" w:sz="0" w:space="0" w:color="auto"/>
                        <w:left w:val="none" w:sz="0" w:space="0" w:color="auto"/>
                        <w:bottom w:val="none" w:sz="0" w:space="0" w:color="auto"/>
                        <w:right w:val="none" w:sz="0" w:space="0" w:color="auto"/>
                      </w:divBdr>
                      <w:divsChild>
                        <w:div w:id="1872761815">
                          <w:marLeft w:val="0"/>
                          <w:marRight w:val="0"/>
                          <w:marTop w:val="0"/>
                          <w:marBottom w:val="0"/>
                          <w:divBdr>
                            <w:top w:val="none" w:sz="0" w:space="0" w:color="auto"/>
                            <w:left w:val="none" w:sz="0" w:space="0" w:color="auto"/>
                            <w:bottom w:val="none" w:sz="0" w:space="0" w:color="auto"/>
                            <w:right w:val="none" w:sz="0" w:space="0" w:color="auto"/>
                          </w:divBdr>
                          <w:divsChild>
                            <w:div w:id="123150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List_aplikace_Microsoft_Excel2.xlsx"/><Relationship Id="rId18" Type="http://schemas.openxmlformats.org/officeDocument/2006/relationships/package" Target="embeddings/List_aplikace_Microsoft_Excel4.xlsx"/><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5.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package" Target="embeddings/List_aplikace_Microsoft_Excel3.xlsx"/><Relationship Id="rId20" Type="http://schemas.openxmlformats.org/officeDocument/2006/relationships/package" Target="embeddings/List_aplikace_Microsoft_Excel5.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List_aplikace_Microsoft_Excel1.xlsx"/><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package" Target="embeddings/List_aplikace_Microsoft_Excel.xlsx"/><Relationship Id="rId14" Type="http://schemas.openxmlformats.org/officeDocument/2006/relationships/footer" Target="footer1.xml"/><Relationship Id="rId22" Type="http://schemas.openxmlformats.org/officeDocument/2006/relationships/package" Target="embeddings/List_aplikace_Microsoft_Excel6.xlsx"/></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719FC-0C70-45F1-A52E-D57DE61E7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11</Pages>
  <Words>2696</Words>
  <Characters>15909</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
    </vt:vector>
  </TitlesOfParts>
  <Company>Krajský úřad Kraje Vysočina</Company>
  <LinksUpToDate>false</LinksUpToDate>
  <CharactersWithSpaces>18568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Janda</dc:creator>
  <cp:lastModifiedBy>Bartošová Eva</cp:lastModifiedBy>
  <cp:revision>92</cp:revision>
  <cp:lastPrinted>2015-10-26T13:54:00Z</cp:lastPrinted>
  <dcterms:created xsi:type="dcterms:W3CDTF">2017-03-02T12:49:00Z</dcterms:created>
  <dcterms:modified xsi:type="dcterms:W3CDTF">2018-11-23T07:44:00Z</dcterms:modified>
</cp:coreProperties>
</file>