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A" w:rsidRPr="00BF5F8A" w:rsidRDefault="00BF5F8A" w:rsidP="00BF5F8A">
      <w:pPr>
        <w:spacing w:after="160" w:line="259" w:lineRule="auto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Harmonogram výzev</w:t>
      </w:r>
      <w:r w:rsidR="00F6336A">
        <w:rPr>
          <w:rFonts w:ascii="Arial" w:eastAsia="Arial" w:hAnsi="Arial" w:cs="Arial"/>
          <w:b/>
          <w:u w:val="single"/>
        </w:rPr>
        <w:t xml:space="preserve"> 2023</w:t>
      </w:r>
      <w:bookmarkStart w:id="0" w:name="_GoBack"/>
      <w:bookmarkEnd w:id="0"/>
    </w:p>
    <w:tbl>
      <w:tblPr>
        <w:tblStyle w:val="Mkatabulky"/>
        <w:tblW w:w="1501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6"/>
        <w:gridCol w:w="1281"/>
        <w:gridCol w:w="3681"/>
        <w:gridCol w:w="1769"/>
        <w:gridCol w:w="1317"/>
        <w:gridCol w:w="1317"/>
        <w:gridCol w:w="1317"/>
        <w:gridCol w:w="1474"/>
        <w:gridCol w:w="1534"/>
        <w:gridCol w:w="48"/>
      </w:tblGrid>
      <w:tr w:rsidR="00BF5F8A" w:rsidTr="00F6336A">
        <w:tc>
          <w:tcPr>
            <w:tcW w:w="15014" w:type="dxa"/>
            <w:gridSpan w:val="10"/>
            <w:shd w:val="clear" w:color="auto" w:fill="C5E0B3" w:themeFill="accent6" w:themeFillTint="66"/>
          </w:tcPr>
          <w:p w:rsidR="00BF5F8A" w:rsidRDefault="00BF5F8A" w:rsidP="002828E2">
            <w:pPr>
              <w:spacing w:after="160" w:line="259" w:lineRule="auto"/>
              <w:jc w:val="lef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Harmonogram Výzev pro IROP - CLLD</w:t>
            </w:r>
          </w:p>
        </w:tc>
      </w:tr>
      <w:tr w:rsidR="00EC4BF2" w:rsidTr="00F6336A">
        <w:tc>
          <w:tcPr>
            <w:tcW w:w="2557" w:type="dxa"/>
            <w:gridSpan w:val="2"/>
            <w:shd w:val="clear" w:color="auto" w:fill="E2EFD9" w:themeFill="accent6" w:themeFillTint="33"/>
          </w:tcPr>
          <w:p w:rsidR="00BF5F8A" w:rsidRPr="0051662C" w:rsidRDefault="00BF5F8A" w:rsidP="002828E2">
            <w:pPr>
              <w:spacing w:after="160" w:line="259" w:lineRule="auto"/>
              <w:jc w:val="left"/>
              <w:rPr>
                <w:rFonts w:ascii="Arial" w:eastAsia="Arial" w:hAnsi="Arial" w:cs="Arial"/>
                <w:b/>
              </w:rPr>
            </w:pPr>
            <w:r w:rsidRPr="0051662C">
              <w:rPr>
                <w:rFonts w:ascii="Arial" w:eastAsia="Arial" w:hAnsi="Arial" w:cs="Arial"/>
                <w:b/>
              </w:rPr>
              <w:t>Název MAS:</w:t>
            </w:r>
          </w:p>
        </w:tc>
        <w:tc>
          <w:tcPr>
            <w:tcW w:w="12457" w:type="dxa"/>
            <w:gridSpan w:val="8"/>
            <w:shd w:val="clear" w:color="auto" w:fill="E2EFD9" w:themeFill="accent6" w:themeFillTint="33"/>
          </w:tcPr>
          <w:p w:rsidR="00BF5F8A" w:rsidRPr="0051662C" w:rsidRDefault="00BF5F8A" w:rsidP="002828E2">
            <w:pPr>
              <w:spacing w:after="160" w:line="259" w:lineRule="auto"/>
              <w:jc w:val="left"/>
              <w:rPr>
                <w:rFonts w:ascii="Arial" w:eastAsia="Arial" w:hAnsi="Arial" w:cs="Arial"/>
                <w:b/>
              </w:rPr>
            </w:pPr>
            <w:r w:rsidRPr="0051662C">
              <w:rPr>
                <w:rFonts w:ascii="Arial" w:eastAsia="Arial" w:hAnsi="Arial" w:cs="Arial"/>
                <w:b/>
              </w:rPr>
              <w:t>Kyjovské Slovácko v </w:t>
            </w:r>
            <w:proofErr w:type="gramStart"/>
            <w:r w:rsidRPr="0051662C">
              <w:rPr>
                <w:rFonts w:ascii="Arial" w:eastAsia="Arial" w:hAnsi="Arial" w:cs="Arial"/>
                <w:b/>
              </w:rPr>
              <w:t>pohybu, z.s.</w:t>
            </w:r>
            <w:proofErr w:type="gramEnd"/>
          </w:p>
        </w:tc>
      </w:tr>
      <w:tr w:rsidR="00EC4BF2" w:rsidTr="00F6336A">
        <w:trPr>
          <w:gridAfter w:val="1"/>
          <w:wAfter w:w="48" w:type="dxa"/>
        </w:trPr>
        <w:tc>
          <w:tcPr>
            <w:tcW w:w="1276" w:type="dxa"/>
            <w:shd w:val="clear" w:color="auto" w:fill="E2EFD9" w:themeFill="accent6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Číslo a název výzvy ŘO IROP</w:t>
            </w:r>
          </w:p>
        </w:tc>
        <w:tc>
          <w:tcPr>
            <w:tcW w:w="1281" w:type="dxa"/>
            <w:shd w:val="clear" w:color="auto" w:fill="E2EFD9" w:themeFill="accent6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Číslo a n</w:t>
            </w:r>
            <w:r w:rsidRPr="004E26CC">
              <w:rPr>
                <w:rFonts w:ascii="Arial" w:eastAsia="Arial" w:hAnsi="Arial" w:cs="Arial"/>
                <w:b/>
                <w:i/>
              </w:rPr>
              <w:t>ázev výzvy MAS</w:t>
            </w:r>
          </w:p>
        </w:tc>
        <w:tc>
          <w:tcPr>
            <w:tcW w:w="3681" w:type="dxa"/>
            <w:shd w:val="clear" w:color="auto" w:fill="E2EFD9" w:themeFill="accent6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Aktivity/typy podporovaných projektů</w:t>
            </w:r>
          </w:p>
        </w:tc>
        <w:tc>
          <w:tcPr>
            <w:tcW w:w="1769" w:type="dxa"/>
            <w:shd w:val="clear" w:color="auto" w:fill="E2EFD9" w:themeFill="accent6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Opatření Programového rámce IROP</w:t>
            </w:r>
          </w:p>
        </w:tc>
        <w:tc>
          <w:tcPr>
            <w:tcW w:w="1317" w:type="dxa"/>
            <w:shd w:val="clear" w:color="auto" w:fill="E2EFD9" w:themeFill="accent6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Plánovaný měsíc a rok vyhlášení výzvy</w:t>
            </w:r>
          </w:p>
        </w:tc>
        <w:tc>
          <w:tcPr>
            <w:tcW w:w="1317" w:type="dxa"/>
            <w:shd w:val="clear" w:color="auto" w:fill="E2EFD9" w:themeFill="accent6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Plánovaný měsíc a rok zahájení  příjmu žádostí o podporu</w:t>
            </w:r>
          </w:p>
        </w:tc>
        <w:tc>
          <w:tcPr>
            <w:tcW w:w="1317" w:type="dxa"/>
            <w:shd w:val="clear" w:color="auto" w:fill="E2EFD9" w:themeFill="accent6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Plánovaný měsíc a rok ukončení příjmu žádostí o podporu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EC4BF2" w:rsidRPr="00EC4BF2" w:rsidRDefault="00BF5F8A" w:rsidP="00EC4BF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 w:rsidRPr="004E26CC">
              <w:rPr>
                <w:rFonts w:ascii="Arial" w:eastAsia="Arial" w:hAnsi="Arial" w:cs="Arial"/>
                <w:b/>
                <w:i/>
              </w:rPr>
              <w:t>Celková alokace (CZK)</w:t>
            </w:r>
            <w:r w:rsidR="00EC4BF2">
              <w:rPr>
                <w:rFonts w:ascii="Arial" w:eastAsia="Arial" w:hAnsi="Arial" w:cs="Arial"/>
                <w:b/>
                <w:i/>
              </w:rPr>
              <w:t xml:space="preserve"> – celkové způsobilé výdaje</w:t>
            </w:r>
          </w:p>
        </w:tc>
        <w:tc>
          <w:tcPr>
            <w:tcW w:w="1534" w:type="dxa"/>
            <w:shd w:val="clear" w:color="auto" w:fill="E2EFD9" w:themeFill="accent6" w:themeFillTint="33"/>
            <w:vAlign w:val="center"/>
          </w:tcPr>
          <w:p w:rsidR="00BF5F8A" w:rsidRPr="004E26CC" w:rsidRDefault="00BF5F8A" w:rsidP="002828E2">
            <w:pPr>
              <w:spacing w:after="160" w:line="259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Poznámka</w:t>
            </w:r>
          </w:p>
        </w:tc>
      </w:tr>
      <w:tr w:rsidR="00F6336A" w:rsidTr="00F6336A">
        <w:trPr>
          <w:gridAfter w:val="1"/>
          <w:wAfter w:w="48" w:type="dxa"/>
        </w:trPr>
        <w:tc>
          <w:tcPr>
            <w:tcW w:w="1276" w:type="dxa"/>
            <w:vAlign w:val="center"/>
          </w:tcPr>
          <w:p w:rsidR="00F6336A" w:rsidRPr="00E01FAD" w:rsidRDefault="00F6336A" w:rsidP="00E01FAD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 w:val="20"/>
                <w:szCs w:val="20"/>
              </w:rPr>
            </w:pPr>
            <w:r w:rsidRPr="009A3010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86. výzva IROP - Cestovní ruch - SC 5.1 (CLLD)</w:t>
            </w:r>
          </w:p>
        </w:tc>
        <w:tc>
          <w:tcPr>
            <w:tcW w:w="1281" w:type="dxa"/>
            <w:vAlign w:val="center"/>
          </w:tcPr>
          <w:p w:rsidR="00F6336A" w:rsidRPr="00E01FAD" w:rsidRDefault="00F6336A" w:rsidP="00E01FAD">
            <w:pPr>
              <w:spacing w:after="0"/>
              <w:jc w:val="left"/>
              <w:rPr>
                <w:rFonts w:asciiTheme="minorHAnsi" w:eastAsia="Arial" w:hAnsiTheme="minorHAnsi" w:cstheme="minorHAnsi"/>
                <w:u w:val="single"/>
              </w:rPr>
            </w:pPr>
            <w:r w:rsidRPr="009A3010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4. Výzva IROP 21+ cestovní ruch</w:t>
            </w:r>
          </w:p>
        </w:tc>
        <w:tc>
          <w:tcPr>
            <w:tcW w:w="3681" w:type="dxa"/>
            <w:vAlign w:val="center"/>
          </w:tcPr>
          <w:p w:rsidR="00F6336A" w:rsidRPr="00E625DA" w:rsidRDefault="00F6336A" w:rsidP="00090F0A">
            <w:pPr>
              <w:spacing w:after="0" w:line="259" w:lineRule="auto"/>
              <w:jc w:val="left"/>
              <w:rPr>
                <w:rStyle w:val="markedcontent"/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E625DA">
              <w:rPr>
                <w:rStyle w:val="markedcontent"/>
                <w:rFonts w:asciiTheme="minorHAnsi" w:hAnsiTheme="minorHAnsi" w:cstheme="minorHAnsi"/>
              </w:rPr>
              <w:t>Veřejná infrastruktura udržitelného cestovního ruchu</w:t>
            </w:r>
          </w:p>
          <w:p w:rsidR="00F6336A" w:rsidRDefault="00F6336A" w:rsidP="00090F0A">
            <w:pPr>
              <w:spacing w:after="0" w:line="259" w:lineRule="auto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B76053">
              <w:rPr>
                <w:rStyle w:val="markedcontent"/>
                <w:rFonts w:asciiTheme="minorHAnsi" w:hAnsiTheme="minorHAnsi" w:cstheme="minorHAnsi"/>
              </w:rPr>
              <w:t xml:space="preserve">• 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t>budování a revitalizace doprovodné infrastruktury CR (např. odpočívadla,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br/>
              <w:t>sociální zařízení, fyzické prvky navigačních systémů)</w:t>
            </w:r>
          </w:p>
          <w:p w:rsidR="00F6336A" w:rsidRPr="00E01FAD" w:rsidRDefault="00F6336A" w:rsidP="00E01FAD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  <w:b/>
                <w:u w:val="single"/>
              </w:rPr>
            </w:pPr>
            <w:r w:rsidRPr="00B76053">
              <w:rPr>
                <w:rStyle w:val="markedcontent"/>
                <w:rFonts w:asciiTheme="minorHAnsi" w:hAnsiTheme="minorHAnsi" w:cstheme="minorHAnsi"/>
              </w:rPr>
              <w:t xml:space="preserve">• 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t xml:space="preserve">budování páteřních, regionálních a lokálních turistických tras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a 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t>revitalizace sítě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t>značení;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br/>
            </w:r>
            <w:r w:rsidRPr="00B76053">
              <w:rPr>
                <w:rStyle w:val="markedcontent"/>
                <w:rFonts w:asciiTheme="minorHAnsi" w:hAnsiTheme="minorHAnsi" w:cstheme="minorHAnsi"/>
              </w:rPr>
              <w:t xml:space="preserve">• 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t>propojená a otevřená IT řešení návštěvnického provozu a navigačních systémů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t>měst a obcí;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br/>
            </w:r>
            <w:r w:rsidRPr="00B76053">
              <w:rPr>
                <w:rStyle w:val="markedcontent"/>
                <w:rFonts w:asciiTheme="minorHAnsi" w:hAnsiTheme="minorHAnsi" w:cstheme="minorHAnsi"/>
              </w:rPr>
              <w:t xml:space="preserve">•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t>rekonstrukce stávajících a budování nových turistických informačních center;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br/>
            </w:r>
            <w:r w:rsidRPr="00B76053">
              <w:rPr>
                <w:rStyle w:val="markedcontent"/>
                <w:rFonts w:asciiTheme="minorHAnsi" w:hAnsiTheme="minorHAnsi" w:cstheme="minorHAnsi"/>
              </w:rPr>
              <w:t xml:space="preserve">• 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t>veřejná infrastruktura pro vodáckou a vodní turistiku / rekreační plavbu;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br/>
            </w:r>
            <w:r w:rsidRPr="00B76053">
              <w:rPr>
                <w:rStyle w:val="markedcontent"/>
                <w:rFonts w:asciiTheme="minorHAnsi" w:hAnsiTheme="minorHAnsi" w:cstheme="minorHAnsi"/>
              </w:rPr>
              <w:t xml:space="preserve">• </w:t>
            </w:r>
            <w:r w:rsidRPr="00E625DA">
              <w:rPr>
                <w:rStyle w:val="markedcontent"/>
                <w:rFonts w:asciiTheme="minorHAnsi" w:hAnsiTheme="minorHAnsi" w:cstheme="minorHAnsi"/>
              </w:rPr>
              <w:t>parkoviště u atraktivit CR.</w:t>
            </w:r>
          </w:p>
        </w:tc>
        <w:tc>
          <w:tcPr>
            <w:tcW w:w="1769" w:type="dxa"/>
            <w:vAlign w:val="center"/>
          </w:tcPr>
          <w:p w:rsidR="00F6336A" w:rsidRPr="00E01FAD" w:rsidRDefault="00F6336A" w:rsidP="00B76053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Opatření 4 </w:t>
            </w:r>
            <w:r w:rsidRPr="00E01FAD">
              <w:rPr>
                <w:rFonts w:asciiTheme="minorHAnsi" w:eastAsia="Arial" w:hAnsiTheme="minorHAnsi" w:cstheme="minorHAnsi"/>
              </w:rPr>
              <w:t xml:space="preserve"> IROP</w:t>
            </w:r>
            <w:r>
              <w:rPr>
                <w:rFonts w:asciiTheme="minorHAnsi" w:eastAsia="Arial" w:hAnsiTheme="minorHAnsi" w:cstheme="minorHAnsi"/>
              </w:rPr>
              <w:t xml:space="preserve"> – CESTOVNÍ RUCH</w:t>
            </w:r>
          </w:p>
        </w:tc>
        <w:tc>
          <w:tcPr>
            <w:tcW w:w="1317" w:type="dxa"/>
            <w:vAlign w:val="center"/>
          </w:tcPr>
          <w:p w:rsidR="00F6336A" w:rsidRPr="00E01FAD" w:rsidRDefault="00F6336A" w:rsidP="00E01FAD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prosinec </w:t>
            </w:r>
            <w:r w:rsidRPr="00E01FAD">
              <w:rPr>
                <w:rFonts w:asciiTheme="minorHAnsi" w:eastAsia="Arial" w:hAnsiTheme="minorHAnsi" w:cstheme="minorHAnsi"/>
              </w:rPr>
              <w:t>2023</w:t>
            </w:r>
          </w:p>
        </w:tc>
        <w:tc>
          <w:tcPr>
            <w:tcW w:w="1317" w:type="dxa"/>
            <w:vAlign w:val="center"/>
          </w:tcPr>
          <w:p w:rsidR="00F6336A" w:rsidRPr="00E01FAD" w:rsidRDefault="00F6336A" w:rsidP="00E01FAD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  <w:b/>
                <w:u w:val="single"/>
              </w:rPr>
            </w:pPr>
            <w:r>
              <w:rPr>
                <w:rFonts w:asciiTheme="minorHAnsi" w:eastAsia="Arial" w:hAnsiTheme="minorHAnsi" w:cstheme="minorHAnsi"/>
              </w:rPr>
              <w:t xml:space="preserve">prosinec </w:t>
            </w:r>
            <w:r w:rsidRPr="00E01FAD">
              <w:rPr>
                <w:rFonts w:asciiTheme="minorHAnsi" w:eastAsia="Arial" w:hAnsiTheme="minorHAnsi" w:cstheme="minorHAnsi"/>
              </w:rPr>
              <w:t>2023</w:t>
            </w:r>
          </w:p>
        </w:tc>
        <w:tc>
          <w:tcPr>
            <w:tcW w:w="1317" w:type="dxa"/>
            <w:vAlign w:val="center"/>
          </w:tcPr>
          <w:p w:rsidR="00F6336A" w:rsidRPr="00290EC6" w:rsidRDefault="00F6336A" w:rsidP="00E01FAD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únor</w:t>
            </w:r>
            <w:r w:rsidRPr="00290EC6">
              <w:rPr>
                <w:rFonts w:asciiTheme="minorHAnsi" w:eastAsia="Arial" w:hAnsiTheme="minorHAnsi" w:cstheme="minorHAnsi"/>
              </w:rPr>
              <w:t xml:space="preserve"> </w:t>
            </w:r>
            <w:r>
              <w:rPr>
                <w:rFonts w:asciiTheme="minorHAnsi" w:eastAsia="Arial" w:hAnsiTheme="minorHAnsi" w:cstheme="minorHAnsi"/>
              </w:rPr>
              <w:t>2024</w:t>
            </w:r>
          </w:p>
        </w:tc>
        <w:tc>
          <w:tcPr>
            <w:tcW w:w="1474" w:type="dxa"/>
            <w:vAlign w:val="center"/>
          </w:tcPr>
          <w:p w:rsidR="00F6336A" w:rsidRPr="00E01FAD" w:rsidRDefault="00F6336A" w:rsidP="00E01FAD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  <w:b/>
                <w:u w:val="single"/>
              </w:rPr>
            </w:pPr>
            <w:r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12 273 687 Kč</w:t>
            </w:r>
          </w:p>
        </w:tc>
        <w:tc>
          <w:tcPr>
            <w:tcW w:w="1534" w:type="dxa"/>
            <w:vAlign w:val="center"/>
          </w:tcPr>
          <w:p w:rsidR="00F6336A" w:rsidRPr="00E01FAD" w:rsidRDefault="00F6336A" w:rsidP="00E01FAD">
            <w:pPr>
              <w:spacing w:after="160" w:line="259" w:lineRule="auto"/>
              <w:jc w:val="left"/>
              <w:rPr>
                <w:rFonts w:asciiTheme="minorHAnsi" w:eastAsia="Arial" w:hAnsiTheme="minorHAnsi" w:cstheme="minorHAnsi"/>
                <w:b/>
                <w:u w:val="single"/>
              </w:rPr>
            </w:pPr>
            <w:r w:rsidRPr="00EC4BF2">
              <w:rPr>
                <w:rStyle w:val="markedcontent"/>
              </w:rPr>
              <w:t>Dotace 95 % z celkových způsobilých výdajů</w:t>
            </w:r>
          </w:p>
        </w:tc>
      </w:tr>
    </w:tbl>
    <w:p w:rsidR="00B0050E" w:rsidRDefault="00B0050E"/>
    <w:sectPr w:rsidR="00B0050E" w:rsidSect="00BF5F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0F2"/>
    <w:multiLevelType w:val="hybridMultilevel"/>
    <w:tmpl w:val="6366B4F4"/>
    <w:lvl w:ilvl="0" w:tplc="41D269FC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7088"/>
    <w:multiLevelType w:val="hybridMultilevel"/>
    <w:tmpl w:val="9D28A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99"/>
    <w:rsid w:val="00090F0A"/>
    <w:rsid w:val="001D3912"/>
    <w:rsid w:val="00290EC6"/>
    <w:rsid w:val="002F7EFC"/>
    <w:rsid w:val="00420400"/>
    <w:rsid w:val="00570CC7"/>
    <w:rsid w:val="00585B08"/>
    <w:rsid w:val="007B036A"/>
    <w:rsid w:val="009A3010"/>
    <w:rsid w:val="009C4ECF"/>
    <w:rsid w:val="00A31B99"/>
    <w:rsid w:val="00A427AC"/>
    <w:rsid w:val="00AD29B4"/>
    <w:rsid w:val="00B0050E"/>
    <w:rsid w:val="00B76053"/>
    <w:rsid w:val="00BD0E04"/>
    <w:rsid w:val="00BF5F8A"/>
    <w:rsid w:val="00E01FAD"/>
    <w:rsid w:val="00E625DA"/>
    <w:rsid w:val="00EC4BF2"/>
    <w:rsid w:val="00F6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46EF"/>
  <w15:chartTrackingRefBased/>
  <w15:docId w15:val="{A3240A4B-BCD0-41F7-BAC3-1E627E19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F8A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427A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5F8A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427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arkedcontent">
    <w:name w:val="markedcontent"/>
    <w:basedOn w:val="Standardnpsmoodstavce"/>
    <w:rsid w:val="00420400"/>
  </w:style>
  <w:style w:type="paragraph" w:styleId="Odstavecseseznamem">
    <w:name w:val="List Paragraph"/>
    <w:basedOn w:val="Normln"/>
    <w:uiPriority w:val="34"/>
    <w:qFormat/>
    <w:rsid w:val="00EC4B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4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2</cp:revision>
  <dcterms:created xsi:type="dcterms:W3CDTF">2023-10-11T11:41:00Z</dcterms:created>
  <dcterms:modified xsi:type="dcterms:W3CDTF">2023-10-11T11:41:00Z</dcterms:modified>
</cp:coreProperties>
</file>