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8CB40" w14:textId="77777777" w:rsidR="00E64C43" w:rsidRPr="00E64C43" w:rsidRDefault="00E64C43" w:rsidP="00E64C43">
      <w:pPr>
        <w:spacing w:after="160" w:line="259" w:lineRule="auto"/>
        <w:jc w:val="left"/>
        <w:rPr>
          <w:rFonts w:ascii="Arial" w:eastAsia="Arial" w:hAnsi="Arial" w:cs="Arial"/>
          <w:b/>
          <w:u w:val="single"/>
        </w:rPr>
      </w:pPr>
      <w:r>
        <w:rPr>
          <w:rFonts w:ascii="Arial" w:eastAsia="Arial" w:hAnsi="Arial" w:cs="Arial"/>
          <w:b/>
          <w:u w:val="single"/>
        </w:rPr>
        <w:t>Kritéria</w:t>
      </w:r>
      <w:r w:rsidRPr="00927C57">
        <w:rPr>
          <w:rFonts w:ascii="Arial" w:eastAsia="Arial" w:hAnsi="Arial" w:cs="Arial"/>
          <w:b/>
          <w:u w:val="single"/>
        </w:rPr>
        <w:t xml:space="preserve"> pro posouzení věcné fáze procesu souladu projektového záměru se SCLLD</w:t>
      </w:r>
    </w:p>
    <w:tbl>
      <w:tblPr>
        <w:tblW w:w="11199" w:type="dxa"/>
        <w:tblInd w:w="-1001" w:type="dxa"/>
        <w:tblBorders>
          <w:top w:val="nil"/>
          <w:left w:val="nil"/>
          <w:bottom w:val="nil"/>
          <w:right w:val="nil"/>
          <w:insideH w:val="nil"/>
          <w:insideV w:val="nil"/>
        </w:tblBorders>
        <w:tblLayout w:type="fixed"/>
        <w:tblLook w:val="0600" w:firstRow="0" w:lastRow="0" w:firstColumn="0" w:lastColumn="0" w:noHBand="1" w:noVBand="1"/>
      </w:tblPr>
      <w:tblGrid>
        <w:gridCol w:w="708"/>
        <w:gridCol w:w="1885"/>
        <w:gridCol w:w="1235"/>
        <w:gridCol w:w="74"/>
        <w:gridCol w:w="976"/>
        <w:gridCol w:w="16"/>
        <w:gridCol w:w="1911"/>
        <w:gridCol w:w="4394"/>
      </w:tblGrid>
      <w:tr w:rsidR="00E64C43" w:rsidRPr="00AB0775" w14:paraId="6DD0C79E" w14:textId="77777777" w:rsidTr="006861D1">
        <w:trPr>
          <w:trHeight w:val="20"/>
        </w:trPr>
        <w:tc>
          <w:tcPr>
            <w:tcW w:w="11199" w:type="dxa"/>
            <w:gridSpan w:val="8"/>
            <w:tcBorders>
              <w:top w:val="single" w:sz="6" w:space="0" w:color="000000"/>
              <w:left w:val="single" w:sz="6" w:space="0" w:color="000000"/>
              <w:bottom w:val="single" w:sz="6" w:space="0" w:color="000000"/>
              <w:right w:val="single" w:sz="6" w:space="0" w:color="000000"/>
            </w:tcBorders>
            <w:shd w:val="clear" w:color="auto" w:fill="BE0000"/>
            <w:tcMar>
              <w:top w:w="40" w:type="dxa"/>
              <w:left w:w="40" w:type="dxa"/>
              <w:bottom w:w="40" w:type="dxa"/>
              <w:right w:w="40" w:type="dxa"/>
            </w:tcMar>
            <w:vAlign w:val="bottom"/>
          </w:tcPr>
          <w:p w14:paraId="07AA2C32" w14:textId="77777777" w:rsidR="00E64C43" w:rsidRPr="00AB0775" w:rsidRDefault="00E64C43" w:rsidP="0005240F">
            <w:pPr>
              <w:widowControl w:val="0"/>
              <w:spacing w:after="0"/>
              <w:jc w:val="center"/>
              <w:rPr>
                <w:rFonts w:asciiTheme="minorHAnsi" w:hAnsiTheme="minorHAnsi" w:cstheme="minorHAnsi"/>
                <w:b/>
                <w:color w:val="FFFFFF"/>
              </w:rPr>
            </w:pPr>
            <w:r w:rsidRPr="00AB0775">
              <w:rPr>
                <w:rFonts w:asciiTheme="minorHAnsi" w:hAnsiTheme="minorHAnsi" w:cstheme="minorHAnsi"/>
                <w:b/>
                <w:color w:val="FFFFFF"/>
              </w:rPr>
              <w:t>Kritéria hodnocení věcné fáze posouzení souladu projektového záměru se SCLLD</w:t>
            </w:r>
          </w:p>
          <w:p w14:paraId="266E3AC1" w14:textId="77777777" w:rsidR="00E64C43" w:rsidRPr="00AB0775" w:rsidRDefault="00E64C43" w:rsidP="0005240F">
            <w:pPr>
              <w:widowControl w:val="0"/>
              <w:spacing w:after="0"/>
              <w:jc w:val="center"/>
              <w:rPr>
                <w:rFonts w:asciiTheme="minorHAnsi" w:eastAsia="Arial" w:hAnsiTheme="minorHAnsi" w:cstheme="minorHAnsi"/>
                <w:color w:val="FFFFFF"/>
              </w:rPr>
            </w:pPr>
            <w:r w:rsidRPr="00AB0775">
              <w:rPr>
                <w:rFonts w:asciiTheme="minorHAnsi" w:hAnsiTheme="minorHAnsi" w:cstheme="minorHAnsi"/>
                <w:b/>
                <w:color w:val="FFFFFF"/>
              </w:rPr>
              <w:t>Kyjovské Slovácko v </w:t>
            </w:r>
            <w:proofErr w:type="gramStart"/>
            <w:r w:rsidRPr="00AB0775">
              <w:rPr>
                <w:rFonts w:asciiTheme="minorHAnsi" w:hAnsiTheme="minorHAnsi" w:cstheme="minorHAnsi"/>
                <w:b/>
                <w:color w:val="FFFFFF"/>
              </w:rPr>
              <w:t>pohybu, z. s.</w:t>
            </w:r>
            <w:proofErr w:type="gramEnd"/>
          </w:p>
        </w:tc>
      </w:tr>
      <w:tr w:rsidR="008C688A" w:rsidRPr="00AB0775" w14:paraId="3953134A" w14:textId="77777777" w:rsidTr="006861D1">
        <w:trPr>
          <w:trHeight w:val="20"/>
        </w:trPr>
        <w:tc>
          <w:tcPr>
            <w:tcW w:w="11199" w:type="dxa"/>
            <w:gridSpan w:val="8"/>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D86D981" w14:textId="77777777" w:rsidR="008C688A" w:rsidRPr="00AB0775" w:rsidRDefault="008C688A" w:rsidP="0005240F">
            <w:pPr>
              <w:widowControl w:val="0"/>
              <w:spacing w:after="0"/>
              <w:rPr>
                <w:rFonts w:asciiTheme="minorHAnsi" w:eastAsia="Arial" w:hAnsiTheme="minorHAnsi" w:cstheme="minorHAnsi"/>
              </w:rPr>
            </w:pPr>
          </w:p>
        </w:tc>
      </w:tr>
      <w:tr w:rsidR="00E64C43" w:rsidRPr="00AB0775" w14:paraId="6954822E" w14:textId="77777777" w:rsidTr="006861D1">
        <w:trPr>
          <w:trHeight w:val="20"/>
        </w:trPr>
        <w:tc>
          <w:tcPr>
            <w:tcW w:w="2593" w:type="dxa"/>
            <w:gridSpan w:val="2"/>
            <w:tcBorders>
              <w:top w:val="single" w:sz="6" w:space="0" w:color="CCCCCC"/>
              <w:left w:val="single" w:sz="6" w:space="0" w:color="000000"/>
              <w:bottom w:val="single" w:sz="6" w:space="0" w:color="000000"/>
              <w:right w:val="single" w:sz="6" w:space="0" w:color="000000"/>
            </w:tcBorders>
            <w:shd w:val="clear" w:color="auto" w:fill="EA9999"/>
            <w:tcMar>
              <w:top w:w="40" w:type="dxa"/>
              <w:left w:w="40" w:type="dxa"/>
              <w:bottom w:w="40" w:type="dxa"/>
              <w:right w:w="40" w:type="dxa"/>
            </w:tcMar>
            <w:vAlign w:val="bottom"/>
          </w:tcPr>
          <w:p w14:paraId="4317C73D" w14:textId="77777777" w:rsidR="00E64C43" w:rsidRPr="00AB0775" w:rsidRDefault="00E64C43" w:rsidP="0005240F">
            <w:pPr>
              <w:widowControl w:val="0"/>
              <w:spacing w:after="0"/>
              <w:rPr>
                <w:rFonts w:asciiTheme="minorHAnsi" w:hAnsiTheme="minorHAnsi" w:cstheme="minorHAnsi"/>
              </w:rPr>
            </w:pPr>
            <w:r w:rsidRPr="00AB0775">
              <w:rPr>
                <w:rFonts w:asciiTheme="minorHAnsi" w:hAnsiTheme="minorHAnsi" w:cstheme="minorHAnsi"/>
              </w:rPr>
              <w:t>Název a číslo výzvy MAS</w:t>
            </w:r>
          </w:p>
        </w:tc>
        <w:tc>
          <w:tcPr>
            <w:tcW w:w="8606"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2434256" w14:textId="2EB3F10D" w:rsidR="00E64C43" w:rsidRPr="00AB0775" w:rsidRDefault="003E1FC6" w:rsidP="0005240F">
            <w:pPr>
              <w:widowControl w:val="0"/>
              <w:spacing w:after="0"/>
              <w:rPr>
                <w:rFonts w:asciiTheme="minorHAnsi" w:eastAsia="Arial" w:hAnsiTheme="minorHAnsi" w:cstheme="minorHAnsi"/>
              </w:rPr>
            </w:pPr>
            <w:r w:rsidRPr="00AB0775">
              <w:rPr>
                <w:rStyle w:val="markedcontent"/>
                <w:rFonts w:asciiTheme="minorHAnsi" w:hAnsiTheme="minorHAnsi" w:cstheme="minorHAnsi"/>
              </w:rPr>
              <w:t>10</w:t>
            </w:r>
            <w:r w:rsidR="00EC30C0" w:rsidRPr="00AB0775">
              <w:rPr>
                <w:rStyle w:val="markedcontent"/>
                <w:rFonts w:asciiTheme="minorHAnsi" w:hAnsiTheme="minorHAnsi" w:cstheme="minorHAnsi"/>
              </w:rPr>
              <w:t>. Výzva IROP 21+ Sociální služby</w:t>
            </w:r>
          </w:p>
        </w:tc>
      </w:tr>
      <w:tr w:rsidR="00E64C43" w:rsidRPr="00AB0775" w14:paraId="61298027" w14:textId="77777777" w:rsidTr="006861D1">
        <w:trPr>
          <w:trHeight w:val="20"/>
        </w:trPr>
        <w:tc>
          <w:tcPr>
            <w:tcW w:w="2593" w:type="dxa"/>
            <w:gridSpan w:val="2"/>
            <w:tcBorders>
              <w:top w:val="single" w:sz="6" w:space="0" w:color="CCCCCC"/>
              <w:left w:val="single" w:sz="6" w:space="0" w:color="000000"/>
              <w:bottom w:val="single" w:sz="6" w:space="0" w:color="000000"/>
              <w:right w:val="single" w:sz="6" w:space="0" w:color="000000"/>
            </w:tcBorders>
            <w:shd w:val="clear" w:color="auto" w:fill="EA9999"/>
            <w:tcMar>
              <w:top w:w="40" w:type="dxa"/>
              <w:left w:w="40" w:type="dxa"/>
              <w:bottom w:w="40" w:type="dxa"/>
              <w:right w:w="40" w:type="dxa"/>
            </w:tcMar>
            <w:vAlign w:val="bottom"/>
          </w:tcPr>
          <w:p w14:paraId="6A130D9B" w14:textId="77777777" w:rsidR="00E64C43" w:rsidRPr="00AB0775" w:rsidRDefault="00E64C43" w:rsidP="0005240F">
            <w:pPr>
              <w:widowControl w:val="0"/>
              <w:spacing w:after="0"/>
              <w:rPr>
                <w:rFonts w:asciiTheme="minorHAnsi" w:hAnsiTheme="minorHAnsi" w:cstheme="minorHAnsi"/>
              </w:rPr>
            </w:pPr>
            <w:r w:rsidRPr="00AB0775">
              <w:rPr>
                <w:rFonts w:asciiTheme="minorHAnsi" w:hAnsiTheme="minorHAnsi" w:cstheme="minorHAnsi"/>
              </w:rPr>
              <w:t>Název a číslo výzvy ŘO IROP</w:t>
            </w:r>
          </w:p>
        </w:tc>
        <w:tc>
          <w:tcPr>
            <w:tcW w:w="8606"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7FDDD8E" w14:textId="40C48718" w:rsidR="00E64C43" w:rsidRPr="00AB0775" w:rsidRDefault="00EC30C0" w:rsidP="0005240F">
            <w:pPr>
              <w:widowControl w:val="0"/>
              <w:spacing w:after="0"/>
              <w:rPr>
                <w:rFonts w:asciiTheme="minorHAnsi" w:eastAsia="Arial" w:hAnsiTheme="minorHAnsi" w:cstheme="minorHAnsi"/>
              </w:rPr>
            </w:pPr>
            <w:r w:rsidRPr="00AB0775">
              <w:rPr>
                <w:rFonts w:asciiTheme="minorHAnsi" w:eastAsia="Times New Roman" w:hAnsiTheme="minorHAnsi" w:cstheme="minorHAnsi"/>
                <w:bCs/>
                <w:kern w:val="36"/>
              </w:rPr>
              <w:t>49. výzva IROP - Sociální služby - SC 5.1 (CLLD)</w:t>
            </w:r>
          </w:p>
        </w:tc>
      </w:tr>
      <w:tr w:rsidR="008C688A" w:rsidRPr="00AB0775" w14:paraId="2705699F" w14:textId="77777777" w:rsidTr="006861D1">
        <w:trPr>
          <w:trHeight w:val="20"/>
        </w:trPr>
        <w:tc>
          <w:tcPr>
            <w:tcW w:w="11199" w:type="dxa"/>
            <w:gridSpan w:val="8"/>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02643D8" w14:textId="77777777" w:rsidR="008C688A" w:rsidRPr="00AB0775" w:rsidRDefault="008C688A" w:rsidP="0005240F">
            <w:pPr>
              <w:widowControl w:val="0"/>
              <w:spacing w:after="0"/>
              <w:rPr>
                <w:rFonts w:asciiTheme="minorHAnsi" w:eastAsia="Arial" w:hAnsiTheme="minorHAnsi" w:cstheme="minorHAnsi"/>
              </w:rPr>
            </w:pPr>
          </w:p>
        </w:tc>
      </w:tr>
      <w:tr w:rsidR="00E64C43" w:rsidRPr="00AB0775" w14:paraId="5E9655E5" w14:textId="77777777" w:rsidTr="006861D1">
        <w:trPr>
          <w:trHeight w:val="20"/>
        </w:trPr>
        <w:tc>
          <w:tcPr>
            <w:tcW w:w="11199" w:type="dxa"/>
            <w:gridSpan w:val="8"/>
            <w:tcBorders>
              <w:top w:val="single" w:sz="4" w:space="0" w:color="auto"/>
              <w:left w:val="single" w:sz="4" w:space="0" w:color="auto"/>
              <w:bottom w:val="single" w:sz="4" w:space="0" w:color="auto"/>
              <w:right w:val="single" w:sz="4" w:space="0" w:color="auto"/>
            </w:tcBorders>
            <w:shd w:val="clear" w:color="auto" w:fill="BE0000"/>
            <w:tcMar>
              <w:top w:w="40" w:type="dxa"/>
              <w:left w:w="40" w:type="dxa"/>
              <w:bottom w:w="40" w:type="dxa"/>
              <w:right w:w="40" w:type="dxa"/>
            </w:tcMar>
            <w:vAlign w:val="bottom"/>
          </w:tcPr>
          <w:p w14:paraId="15B1BC6D" w14:textId="77777777" w:rsidR="00E64C43" w:rsidRPr="00AB0775" w:rsidRDefault="00E64C43" w:rsidP="0005240F">
            <w:pPr>
              <w:widowControl w:val="0"/>
              <w:spacing w:after="0"/>
              <w:jc w:val="center"/>
              <w:rPr>
                <w:rFonts w:asciiTheme="minorHAnsi" w:eastAsia="Arial" w:hAnsiTheme="minorHAnsi" w:cstheme="minorHAnsi"/>
                <w:color w:val="FFFFFF"/>
              </w:rPr>
            </w:pPr>
            <w:r w:rsidRPr="00AB0775">
              <w:rPr>
                <w:rFonts w:asciiTheme="minorHAnsi" w:hAnsiTheme="minorHAnsi" w:cstheme="minorHAnsi"/>
                <w:b/>
                <w:color w:val="FFFFFF"/>
              </w:rPr>
              <w:t>Kritéria administrativní fáze</w:t>
            </w:r>
          </w:p>
        </w:tc>
      </w:tr>
      <w:tr w:rsidR="00E64C43" w:rsidRPr="00AB0775" w14:paraId="2E6408CD" w14:textId="77777777" w:rsidTr="006861D1">
        <w:trPr>
          <w:trHeight w:val="20"/>
        </w:trPr>
        <w:tc>
          <w:tcPr>
            <w:tcW w:w="708" w:type="dxa"/>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486A2A27" w14:textId="77777777" w:rsidR="00E64C43" w:rsidRPr="00AB0775" w:rsidRDefault="00E64C43" w:rsidP="0005240F">
            <w:pPr>
              <w:widowControl w:val="0"/>
              <w:spacing w:after="0"/>
              <w:jc w:val="center"/>
              <w:rPr>
                <w:rFonts w:asciiTheme="minorHAnsi" w:eastAsia="Arial" w:hAnsiTheme="minorHAnsi" w:cstheme="minorHAnsi"/>
              </w:rPr>
            </w:pPr>
            <w:r w:rsidRPr="00AB0775">
              <w:rPr>
                <w:rFonts w:asciiTheme="minorHAnsi" w:hAnsiTheme="minorHAnsi" w:cstheme="minorHAnsi"/>
                <w:b/>
              </w:rPr>
              <w:t>Číslo</w:t>
            </w:r>
          </w:p>
        </w:tc>
        <w:tc>
          <w:tcPr>
            <w:tcW w:w="3120" w:type="dxa"/>
            <w:gridSpan w:val="2"/>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2BDFEC97" w14:textId="77777777" w:rsidR="00E64C43" w:rsidRPr="00AB0775" w:rsidRDefault="00E64C43" w:rsidP="0005240F">
            <w:pPr>
              <w:widowControl w:val="0"/>
              <w:spacing w:after="0"/>
              <w:jc w:val="center"/>
              <w:rPr>
                <w:rFonts w:asciiTheme="minorHAnsi" w:eastAsia="Arial" w:hAnsiTheme="minorHAnsi" w:cstheme="minorHAnsi"/>
              </w:rPr>
            </w:pPr>
            <w:r w:rsidRPr="00AB0775">
              <w:rPr>
                <w:rFonts w:asciiTheme="minorHAnsi" w:hAnsiTheme="minorHAnsi" w:cstheme="minorHAnsi"/>
                <w:b/>
              </w:rPr>
              <w:t>Název kritéria</w:t>
            </w:r>
          </w:p>
        </w:tc>
        <w:tc>
          <w:tcPr>
            <w:tcW w:w="1050" w:type="dxa"/>
            <w:gridSpan w:val="2"/>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48842F34" w14:textId="77777777" w:rsidR="00E64C43" w:rsidRPr="00AB0775" w:rsidRDefault="00E64C43" w:rsidP="0005240F">
            <w:pPr>
              <w:widowControl w:val="0"/>
              <w:spacing w:after="0"/>
              <w:jc w:val="center"/>
              <w:rPr>
                <w:rFonts w:asciiTheme="minorHAnsi" w:eastAsia="Arial" w:hAnsiTheme="minorHAnsi" w:cstheme="minorHAnsi"/>
              </w:rPr>
            </w:pPr>
            <w:r w:rsidRPr="00AB0775">
              <w:rPr>
                <w:rFonts w:asciiTheme="minorHAnsi" w:hAnsiTheme="minorHAnsi" w:cstheme="minorHAnsi"/>
                <w:b/>
              </w:rPr>
              <w:t>Počet bodů</w:t>
            </w:r>
          </w:p>
        </w:tc>
        <w:tc>
          <w:tcPr>
            <w:tcW w:w="1927" w:type="dxa"/>
            <w:gridSpan w:val="2"/>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1213A946" w14:textId="77777777" w:rsidR="00E64C43" w:rsidRPr="00AB0775" w:rsidRDefault="00E64C43" w:rsidP="0005240F">
            <w:pPr>
              <w:widowControl w:val="0"/>
              <w:spacing w:after="0"/>
              <w:jc w:val="center"/>
              <w:rPr>
                <w:rFonts w:asciiTheme="minorHAnsi" w:eastAsia="Arial" w:hAnsiTheme="minorHAnsi" w:cstheme="minorHAnsi"/>
              </w:rPr>
            </w:pPr>
            <w:r w:rsidRPr="00AB0775">
              <w:rPr>
                <w:rFonts w:asciiTheme="minorHAnsi" w:hAnsiTheme="minorHAnsi" w:cstheme="minorHAnsi"/>
                <w:b/>
              </w:rPr>
              <w:t>Referenční dokument</w:t>
            </w:r>
          </w:p>
        </w:tc>
        <w:tc>
          <w:tcPr>
            <w:tcW w:w="4394" w:type="dxa"/>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17518B91" w14:textId="77777777" w:rsidR="00E64C43" w:rsidRPr="00AB0775" w:rsidRDefault="00E64C43" w:rsidP="0005240F">
            <w:pPr>
              <w:widowControl w:val="0"/>
              <w:spacing w:after="0"/>
              <w:jc w:val="center"/>
              <w:rPr>
                <w:rFonts w:asciiTheme="minorHAnsi" w:eastAsia="Arial" w:hAnsiTheme="minorHAnsi" w:cstheme="minorHAnsi"/>
              </w:rPr>
            </w:pPr>
            <w:r w:rsidRPr="00AB0775">
              <w:rPr>
                <w:rFonts w:asciiTheme="minorHAnsi" w:hAnsiTheme="minorHAnsi" w:cstheme="minorHAnsi"/>
                <w:b/>
              </w:rPr>
              <w:t>Popis a způsob hodnocení kořenového kritéria</w:t>
            </w:r>
          </w:p>
        </w:tc>
      </w:tr>
      <w:tr w:rsidR="00202762" w:rsidRPr="00AB0775" w14:paraId="5B8BF02E" w14:textId="77777777" w:rsidTr="006861D1">
        <w:trPr>
          <w:trHeight w:val="859"/>
        </w:trPr>
        <w:tc>
          <w:tcPr>
            <w:tcW w:w="708" w:type="dxa"/>
            <w:vMerge w:val="restart"/>
            <w:tcBorders>
              <w:top w:val="single" w:sz="4" w:space="0" w:color="auto"/>
              <w:left w:val="single" w:sz="4" w:space="0" w:color="auto"/>
              <w:right w:val="single" w:sz="4" w:space="0" w:color="auto"/>
            </w:tcBorders>
            <w:shd w:val="clear" w:color="auto" w:fill="EA9999"/>
            <w:tcMar>
              <w:top w:w="40" w:type="dxa"/>
              <w:left w:w="40" w:type="dxa"/>
              <w:bottom w:w="40" w:type="dxa"/>
              <w:right w:w="40" w:type="dxa"/>
            </w:tcMar>
            <w:vAlign w:val="center"/>
          </w:tcPr>
          <w:p w14:paraId="4EB2731E" w14:textId="77777777" w:rsidR="00202762" w:rsidRPr="00AB0775" w:rsidRDefault="00202762" w:rsidP="0005240F">
            <w:pPr>
              <w:widowControl w:val="0"/>
              <w:spacing w:after="0"/>
              <w:jc w:val="center"/>
              <w:rPr>
                <w:rFonts w:asciiTheme="minorHAnsi" w:hAnsiTheme="minorHAnsi" w:cstheme="minorHAnsi"/>
                <w:b/>
              </w:rPr>
            </w:pPr>
            <w:r w:rsidRPr="00AB0775">
              <w:rPr>
                <w:rFonts w:asciiTheme="minorHAnsi" w:hAnsiTheme="minorHAnsi" w:cstheme="minorHAnsi"/>
                <w:b/>
              </w:rPr>
              <w:t>1.</w:t>
            </w:r>
          </w:p>
        </w:tc>
        <w:tc>
          <w:tcPr>
            <w:tcW w:w="10491" w:type="dxa"/>
            <w:gridSpan w:val="7"/>
            <w:tcBorders>
              <w:top w:val="single" w:sz="4" w:space="0" w:color="auto"/>
              <w:left w:val="single" w:sz="4" w:space="0" w:color="auto"/>
              <w:bottom w:val="single" w:sz="4" w:space="0" w:color="auto"/>
              <w:right w:val="single" w:sz="4" w:space="0" w:color="auto"/>
            </w:tcBorders>
            <w:shd w:val="clear" w:color="auto" w:fill="F4CCCC"/>
            <w:tcMar>
              <w:top w:w="40" w:type="dxa"/>
              <w:left w:w="40" w:type="dxa"/>
              <w:bottom w:w="40" w:type="dxa"/>
              <w:right w:w="40" w:type="dxa"/>
            </w:tcMar>
            <w:vAlign w:val="center"/>
          </w:tcPr>
          <w:p w14:paraId="2EF72D27" w14:textId="77777777" w:rsidR="00202762" w:rsidRPr="00AB0775" w:rsidRDefault="00202762" w:rsidP="0005240F">
            <w:pPr>
              <w:widowControl w:val="0"/>
              <w:spacing w:after="0"/>
              <w:jc w:val="left"/>
              <w:rPr>
                <w:rFonts w:asciiTheme="minorHAnsi" w:eastAsia="Arial" w:hAnsiTheme="minorHAnsi" w:cstheme="minorHAnsi"/>
                <w:b/>
              </w:rPr>
            </w:pPr>
            <w:r w:rsidRPr="00AB0775">
              <w:rPr>
                <w:rFonts w:asciiTheme="minorHAnsi" w:hAnsiTheme="minorHAnsi" w:cstheme="minorHAnsi"/>
                <w:b/>
              </w:rPr>
              <w:t>Připravenost projektového záměru</w:t>
            </w:r>
          </w:p>
        </w:tc>
      </w:tr>
      <w:tr w:rsidR="00202762" w:rsidRPr="00AB0775" w14:paraId="2DA27D5C" w14:textId="77777777" w:rsidTr="006861D1">
        <w:trPr>
          <w:trHeight w:val="4239"/>
        </w:trPr>
        <w:tc>
          <w:tcPr>
            <w:tcW w:w="708" w:type="dxa"/>
            <w:vMerge/>
            <w:tcBorders>
              <w:left w:val="single" w:sz="4" w:space="0" w:color="auto"/>
              <w:right w:val="single" w:sz="4" w:space="0" w:color="auto"/>
            </w:tcBorders>
            <w:shd w:val="clear" w:color="auto" w:fill="EA9999"/>
            <w:tcMar>
              <w:top w:w="100" w:type="dxa"/>
              <w:left w:w="100" w:type="dxa"/>
              <w:bottom w:w="100" w:type="dxa"/>
              <w:right w:w="100" w:type="dxa"/>
            </w:tcMar>
          </w:tcPr>
          <w:p w14:paraId="228A0BB3" w14:textId="77777777" w:rsidR="00202762" w:rsidRPr="00AB0775" w:rsidRDefault="00202762" w:rsidP="0005240F">
            <w:pPr>
              <w:widowControl w:val="0"/>
              <w:spacing w:after="0"/>
              <w:rPr>
                <w:rFonts w:asciiTheme="minorHAnsi" w:eastAsia="Arial" w:hAnsiTheme="minorHAnsi" w:cstheme="minorHAnsi"/>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4EF9697" w14:textId="49B0316F" w:rsidR="00202762" w:rsidRPr="00AB0775" w:rsidRDefault="00202762" w:rsidP="00EF3F9C">
            <w:pPr>
              <w:widowControl w:val="0"/>
              <w:spacing w:after="0"/>
              <w:jc w:val="left"/>
              <w:rPr>
                <w:rFonts w:asciiTheme="minorHAnsi" w:hAnsiTheme="minorHAnsi" w:cstheme="minorHAnsi"/>
              </w:rPr>
            </w:pPr>
            <w:r w:rsidRPr="00AB0775">
              <w:rPr>
                <w:rFonts w:asciiTheme="minorHAnsi" w:eastAsia="Times New Roman" w:hAnsiTheme="minorHAnsi" w:cstheme="minorHAnsi"/>
              </w:rPr>
              <w:t xml:space="preserve">Žadatel má </w:t>
            </w:r>
            <w:r w:rsidRPr="00AB0775">
              <w:rPr>
                <w:rFonts w:asciiTheme="minorHAnsi" w:hAnsiTheme="minorHAnsi" w:cstheme="minorHAnsi"/>
              </w:rPr>
              <w:t xml:space="preserve">ke dni ukončení administrativní fáze posouzení souladu projektového záměru se SCLLD </w:t>
            </w:r>
            <w:r w:rsidRPr="00AB0775">
              <w:rPr>
                <w:rFonts w:asciiTheme="minorHAnsi" w:eastAsia="Times New Roman" w:hAnsiTheme="minorHAnsi" w:cstheme="minorHAnsi"/>
              </w:rPr>
              <w:t>platný vydaný doklad prokazující povolení k realizaci stavby dle stavebního zákona v souladu s bodem 7. kapitoly 6. Povinných příloh k žádosti o podporu dle Specifických pravidel pro žadatele a příjemce, nebo k realizaci projektu není povolení potřeba.</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670DA0D" w14:textId="6A3A9A6B" w:rsidR="00202762" w:rsidRPr="00AB0775" w:rsidRDefault="00202762" w:rsidP="00967CEB">
            <w:pPr>
              <w:widowControl w:val="0"/>
              <w:spacing w:after="0"/>
              <w:jc w:val="center"/>
              <w:rPr>
                <w:rFonts w:asciiTheme="minorHAnsi" w:hAnsiTheme="minorHAnsi" w:cstheme="minorHAnsi"/>
              </w:rPr>
            </w:pPr>
            <w:r w:rsidRPr="00AB0775">
              <w:rPr>
                <w:rFonts w:asciiTheme="minorHAnsi" w:hAnsiTheme="minorHAnsi" w:cstheme="minorHAnsi"/>
              </w:rPr>
              <w:t>10</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269EB3C" w14:textId="22A505D1" w:rsidR="00202762" w:rsidRPr="00AB0775" w:rsidRDefault="00202762" w:rsidP="0005240F">
            <w:pPr>
              <w:widowControl w:val="0"/>
              <w:spacing w:after="0"/>
              <w:jc w:val="center"/>
              <w:rPr>
                <w:rFonts w:asciiTheme="minorHAnsi" w:hAnsiTheme="minorHAnsi" w:cstheme="minorHAnsi"/>
              </w:rPr>
            </w:pPr>
            <w:r w:rsidRPr="00AB0775">
              <w:rPr>
                <w:rFonts w:asciiTheme="minorHAnsi" w:eastAsia="Times New Roman" w:hAnsiTheme="minorHAnsi" w:cstheme="minorHAnsi"/>
              </w:rPr>
              <w:t xml:space="preserve">Doklad prokazující povolení k realizaci stavby dle stavebního zákona/ Čestné prohlášení žadatele, že k realizaci projektu není třeba doklad prokazující povolení k realizaci stavby dle stavebního zákona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34720D5A" w14:textId="6E470FD7" w:rsidR="00202762" w:rsidRPr="00AB0775" w:rsidRDefault="00202762" w:rsidP="00EF3F9C">
            <w:pPr>
              <w:widowControl w:val="0"/>
              <w:spacing w:after="0"/>
              <w:jc w:val="left"/>
              <w:rPr>
                <w:rFonts w:asciiTheme="minorHAnsi" w:hAnsiTheme="minorHAnsi" w:cstheme="minorHAnsi"/>
              </w:rPr>
            </w:pPr>
            <w:r w:rsidRPr="00AB0775">
              <w:rPr>
                <w:rFonts w:asciiTheme="minorHAnsi" w:hAnsiTheme="minorHAnsi" w:cstheme="minorHAnsi"/>
              </w:rPr>
              <w:t xml:space="preserve">Kritérium hodnotí připravenost projektového záměru ke dni ukončení administrativní fáze posouzení souladu projektového záměru se SCLLD. </w:t>
            </w:r>
          </w:p>
          <w:p w14:paraId="16770427" w14:textId="77777777" w:rsidR="00202762" w:rsidRPr="00AB0775" w:rsidRDefault="00202762" w:rsidP="00EF3F9C">
            <w:pPr>
              <w:widowControl w:val="0"/>
              <w:spacing w:after="0"/>
              <w:jc w:val="left"/>
              <w:rPr>
                <w:rFonts w:asciiTheme="minorHAnsi" w:hAnsiTheme="minorHAnsi" w:cstheme="minorHAnsi"/>
              </w:rPr>
            </w:pPr>
            <w:r w:rsidRPr="00AB0775">
              <w:rPr>
                <w:rFonts w:asciiTheme="minorHAnsi" w:hAnsiTheme="minorHAnsi" w:cstheme="minorHAnsi"/>
              </w:rPr>
              <w:t>Cílem kritéria je  podpořit projekty, které jsou lépe připravené k realizaci.</w:t>
            </w:r>
          </w:p>
          <w:p w14:paraId="74AA831D" w14:textId="53936560" w:rsidR="00202762" w:rsidRPr="00AB0775" w:rsidRDefault="00202762" w:rsidP="00EF3F9C">
            <w:pPr>
              <w:widowControl w:val="0"/>
              <w:spacing w:after="0"/>
              <w:jc w:val="left"/>
              <w:rPr>
                <w:rFonts w:asciiTheme="minorHAnsi" w:eastAsia="Times New Roman" w:hAnsiTheme="minorHAnsi" w:cstheme="minorHAnsi"/>
              </w:rPr>
            </w:pPr>
            <w:r w:rsidRPr="00AB0775">
              <w:rPr>
                <w:rFonts w:asciiTheme="minorHAnsi" w:hAnsiTheme="minorHAnsi" w:cstheme="minorHAnsi"/>
              </w:rPr>
              <w:t xml:space="preserve">Body budou přiděleny v případě doložení referenčního dokumentu. V případě doložení </w:t>
            </w:r>
            <w:r w:rsidRPr="00AB0775">
              <w:rPr>
                <w:rFonts w:asciiTheme="minorHAnsi" w:eastAsia="Times New Roman" w:hAnsiTheme="minorHAnsi" w:cstheme="minorHAnsi"/>
              </w:rPr>
              <w:t xml:space="preserve">dokladu prokazujícího povolení k realizaci stavby bude kontrolováno také, zda je dokument vydaný. </w:t>
            </w:r>
          </w:p>
          <w:p w14:paraId="6EE6F719" w14:textId="13E0200B" w:rsidR="00202762" w:rsidRPr="00AB0775" w:rsidRDefault="00202762" w:rsidP="00EF3F9C">
            <w:pPr>
              <w:widowControl w:val="0"/>
              <w:spacing w:after="0"/>
              <w:jc w:val="left"/>
              <w:rPr>
                <w:rFonts w:asciiTheme="minorHAnsi" w:eastAsia="Times New Roman" w:hAnsiTheme="minorHAnsi" w:cstheme="minorHAnsi"/>
              </w:rPr>
            </w:pPr>
            <w:r w:rsidRPr="00AB0775">
              <w:rPr>
                <w:rFonts w:asciiTheme="minorHAnsi" w:eastAsia="Times New Roman" w:hAnsiTheme="minorHAnsi" w:cstheme="minorHAnsi"/>
              </w:rPr>
              <w:t>V případě doložení Čestného prohlášení žadatele, že k realizaci projektu není třeba doklad prokazující povolení k realizaci stavby dle stavebního zákona, musí být použit vzor dokumentu, který  je přílohou Výzvy.</w:t>
            </w:r>
          </w:p>
        </w:tc>
      </w:tr>
      <w:tr w:rsidR="00202762" w:rsidRPr="00AB0775" w14:paraId="7C927998" w14:textId="77777777" w:rsidTr="006861D1">
        <w:trPr>
          <w:trHeight w:val="5323"/>
        </w:trPr>
        <w:tc>
          <w:tcPr>
            <w:tcW w:w="708" w:type="dxa"/>
            <w:vMerge/>
            <w:tcBorders>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4DAFEEE3" w14:textId="77777777" w:rsidR="00202762" w:rsidRPr="00AB0775" w:rsidRDefault="00202762" w:rsidP="0005240F">
            <w:pPr>
              <w:widowControl w:val="0"/>
              <w:spacing w:after="0"/>
              <w:rPr>
                <w:rFonts w:asciiTheme="minorHAnsi" w:eastAsia="Arial" w:hAnsiTheme="minorHAnsi" w:cstheme="minorHAnsi"/>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716C6AB4" w14:textId="5969AD0A" w:rsidR="00202762" w:rsidRPr="00AB0775" w:rsidRDefault="00202762" w:rsidP="006D109C">
            <w:pPr>
              <w:widowControl w:val="0"/>
              <w:spacing w:after="0"/>
              <w:jc w:val="left"/>
              <w:rPr>
                <w:rFonts w:asciiTheme="minorHAnsi" w:hAnsiTheme="minorHAnsi" w:cstheme="minorHAnsi"/>
              </w:rPr>
            </w:pPr>
            <w:r w:rsidRPr="00AB0775">
              <w:rPr>
                <w:rFonts w:asciiTheme="minorHAnsi" w:eastAsia="Times New Roman" w:hAnsiTheme="minorHAnsi" w:cstheme="minorHAnsi"/>
              </w:rPr>
              <w:t xml:space="preserve">Žadatel nemá </w:t>
            </w:r>
            <w:r w:rsidRPr="00AB0775">
              <w:rPr>
                <w:rFonts w:asciiTheme="minorHAnsi" w:hAnsiTheme="minorHAnsi" w:cstheme="minorHAnsi"/>
              </w:rPr>
              <w:t xml:space="preserve">ke dni ukončení administrativní fáze posouzení souladu projektového záměru se SCLLD </w:t>
            </w:r>
            <w:r w:rsidRPr="00AB0775">
              <w:rPr>
                <w:rFonts w:asciiTheme="minorHAnsi" w:eastAsia="Times New Roman" w:hAnsiTheme="minorHAnsi" w:cstheme="minorHAnsi"/>
              </w:rPr>
              <w:t>platný vydaný doklad prokazující povolení k realizaci stavby dle stavebního zákona v souladu s bodem 7. kapitoly 6. Povinných příloh k žádosti o podporu dle Specifických pravidel pro žadatele a příjemce a k realizaci projektu je povolení potřeba.</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7467F56" w14:textId="6542ED6F" w:rsidR="00202762" w:rsidRPr="00AB0775" w:rsidRDefault="00202762" w:rsidP="00967CEB">
            <w:pPr>
              <w:widowControl w:val="0"/>
              <w:spacing w:after="0"/>
              <w:jc w:val="center"/>
              <w:rPr>
                <w:rFonts w:asciiTheme="minorHAnsi" w:hAnsiTheme="minorHAnsi" w:cstheme="minorHAnsi"/>
              </w:rPr>
            </w:pPr>
            <w:r w:rsidRPr="00AB0775">
              <w:rPr>
                <w:rFonts w:asciiTheme="minorHAnsi" w:hAnsiTheme="minorHAnsi" w:cstheme="minorHAnsi"/>
              </w:rPr>
              <w:t>0</w:t>
            </w:r>
          </w:p>
        </w:tc>
        <w:tc>
          <w:tcPr>
            <w:tcW w:w="1927" w:type="dxa"/>
            <w:gridSpan w:val="2"/>
            <w:vMerge/>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6900181" w14:textId="77777777" w:rsidR="00202762" w:rsidRPr="00AB0775" w:rsidRDefault="00202762" w:rsidP="0005240F">
            <w:pPr>
              <w:widowControl w:val="0"/>
              <w:spacing w:after="0"/>
              <w:rPr>
                <w:rFonts w:asciiTheme="minorHAnsi" w:hAnsiTheme="minorHAnsi" w:cstheme="minorHAnsi"/>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2D965D9F" w14:textId="77777777" w:rsidR="00202762" w:rsidRPr="00AB0775" w:rsidRDefault="00202762" w:rsidP="0005240F">
            <w:pPr>
              <w:widowControl w:val="0"/>
              <w:spacing w:after="0"/>
              <w:jc w:val="center"/>
              <w:rPr>
                <w:rFonts w:asciiTheme="minorHAnsi" w:hAnsiTheme="minorHAnsi" w:cstheme="minorHAnsi"/>
              </w:rPr>
            </w:pPr>
          </w:p>
        </w:tc>
      </w:tr>
      <w:tr w:rsidR="00AB0775" w:rsidRPr="00AB0775" w14:paraId="557736E7" w14:textId="77777777" w:rsidTr="006861D1">
        <w:trPr>
          <w:trHeight w:val="831"/>
        </w:trPr>
        <w:tc>
          <w:tcPr>
            <w:tcW w:w="708" w:type="dxa"/>
            <w:vMerge w:val="restart"/>
            <w:tcBorders>
              <w:top w:val="single" w:sz="4" w:space="0" w:color="auto"/>
              <w:left w:val="single" w:sz="4" w:space="0" w:color="auto"/>
              <w:right w:val="single" w:sz="4" w:space="0" w:color="auto"/>
            </w:tcBorders>
            <w:shd w:val="clear" w:color="auto" w:fill="EA9999"/>
            <w:tcMar>
              <w:top w:w="40" w:type="dxa"/>
              <w:left w:w="40" w:type="dxa"/>
              <w:bottom w:w="40" w:type="dxa"/>
              <w:right w:w="40" w:type="dxa"/>
            </w:tcMar>
            <w:vAlign w:val="center"/>
          </w:tcPr>
          <w:p w14:paraId="372B6950" w14:textId="49CEB5EC" w:rsidR="00AB0775" w:rsidRPr="00AB0775" w:rsidRDefault="00AB0775" w:rsidP="0005240F">
            <w:pPr>
              <w:widowControl w:val="0"/>
              <w:spacing w:after="0"/>
              <w:jc w:val="center"/>
              <w:rPr>
                <w:rFonts w:asciiTheme="minorHAnsi" w:hAnsiTheme="minorHAnsi" w:cstheme="minorHAnsi"/>
                <w:b/>
              </w:rPr>
            </w:pPr>
            <w:r w:rsidRPr="00AB0775">
              <w:rPr>
                <w:rFonts w:asciiTheme="minorHAnsi" w:hAnsiTheme="minorHAnsi" w:cstheme="minorHAnsi"/>
                <w:b/>
              </w:rPr>
              <w:lastRenderedPageBreak/>
              <w:t>2.</w:t>
            </w:r>
          </w:p>
        </w:tc>
        <w:tc>
          <w:tcPr>
            <w:tcW w:w="10491" w:type="dxa"/>
            <w:gridSpan w:val="7"/>
            <w:tcBorders>
              <w:top w:val="single" w:sz="4" w:space="0" w:color="auto"/>
              <w:left w:val="single" w:sz="4" w:space="0" w:color="auto"/>
              <w:bottom w:val="single" w:sz="4" w:space="0" w:color="auto"/>
              <w:right w:val="single" w:sz="4" w:space="0" w:color="auto"/>
            </w:tcBorders>
            <w:shd w:val="clear" w:color="auto" w:fill="F4CCCC"/>
            <w:tcMar>
              <w:top w:w="40" w:type="dxa"/>
              <w:left w:w="40" w:type="dxa"/>
              <w:bottom w:w="40" w:type="dxa"/>
              <w:right w:w="40" w:type="dxa"/>
            </w:tcMar>
            <w:vAlign w:val="center"/>
          </w:tcPr>
          <w:p w14:paraId="1773EDD1" w14:textId="470A2F76" w:rsidR="00AB0775" w:rsidRPr="00AB0775" w:rsidRDefault="00AB0775" w:rsidP="0005240F">
            <w:pPr>
              <w:widowControl w:val="0"/>
              <w:spacing w:after="0"/>
              <w:jc w:val="left"/>
              <w:rPr>
                <w:rFonts w:asciiTheme="minorHAnsi" w:eastAsia="Arial" w:hAnsiTheme="minorHAnsi" w:cstheme="minorHAnsi"/>
                <w:b/>
              </w:rPr>
            </w:pPr>
            <w:r w:rsidRPr="00AB0775">
              <w:rPr>
                <w:rFonts w:asciiTheme="minorHAnsi" w:hAnsiTheme="minorHAnsi" w:cstheme="minorHAnsi"/>
                <w:b/>
              </w:rPr>
              <w:t>Projekt odstraní konkrétní omezení poskytované sociální služby a zvýší kvalitu jejího poskytování</w:t>
            </w:r>
          </w:p>
        </w:tc>
      </w:tr>
      <w:tr w:rsidR="00AB0775" w:rsidRPr="00AB0775" w14:paraId="4DE3B0F9" w14:textId="77777777" w:rsidTr="006861D1">
        <w:trPr>
          <w:trHeight w:val="5827"/>
        </w:trPr>
        <w:tc>
          <w:tcPr>
            <w:tcW w:w="708" w:type="dxa"/>
            <w:vMerge/>
            <w:tcBorders>
              <w:left w:val="single" w:sz="4" w:space="0" w:color="auto"/>
              <w:right w:val="single" w:sz="4" w:space="0" w:color="auto"/>
            </w:tcBorders>
            <w:shd w:val="clear" w:color="auto" w:fill="EA9999"/>
            <w:tcMar>
              <w:top w:w="40" w:type="dxa"/>
              <w:left w:w="40" w:type="dxa"/>
              <w:bottom w:w="40" w:type="dxa"/>
              <w:right w:w="40" w:type="dxa"/>
            </w:tcMar>
            <w:vAlign w:val="center"/>
          </w:tcPr>
          <w:p w14:paraId="6786E42B" w14:textId="77777777" w:rsidR="00AB0775" w:rsidRPr="00AB0775" w:rsidRDefault="00AB0775" w:rsidP="0005240F">
            <w:pPr>
              <w:widowControl w:val="0"/>
              <w:spacing w:after="0"/>
              <w:jc w:val="center"/>
              <w:rPr>
                <w:rFonts w:asciiTheme="minorHAnsi" w:hAnsiTheme="minorHAnsi" w:cstheme="minorHAnsi"/>
                <w:b/>
              </w:rPr>
            </w:pPr>
          </w:p>
        </w:tc>
        <w:tc>
          <w:tcPr>
            <w:tcW w:w="3194" w:type="dxa"/>
            <w:gridSpan w:val="3"/>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F3D8403" w14:textId="03B9F177" w:rsidR="00AB0775" w:rsidRPr="00AB0775" w:rsidRDefault="000B14D8" w:rsidP="0005240F">
            <w:pPr>
              <w:widowControl w:val="0"/>
              <w:spacing w:after="0"/>
              <w:jc w:val="left"/>
              <w:rPr>
                <w:rFonts w:asciiTheme="minorHAnsi" w:eastAsia="Arial" w:hAnsiTheme="minorHAnsi" w:cstheme="minorHAnsi"/>
                <w:b/>
              </w:rPr>
            </w:pPr>
            <w:r>
              <w:t>Projekt řeší alespoň jedno konkrétní omezení poskytované sociální služby doložené odborným nebo kontrolním dokumentem.</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E2608" w14:textId="0096EFB7" w:rsidR="00AB0775" w:rsidRPr="000B14D8" w:rsidRDefault="000B14D8" w:rsidP="0005240F">
            <w:pPr>
              <w:widowControl w:val="0"/>
              <w:spacing w:after="0"/>
              <w:jc w:val="left"/>
              <w:rPr>
                <w:rFonts w:asciiTheme="minorHAnsi" w:eastAsia="Arial" w:hAnsiTheme="minorHAnsi" w:cstheme="minorHAnsi"/>
              </w:rPr>
            </w:pPr>
            <w:r w:rsidRPr="000B14D8">
              <w:rPr>
                <w:rFonts w:asciiTheme="minorHAnsi" w:eastAsia="Arial" w:hAnsiTheme="minorHAnsi" w:cstheme="minorHAnsi"/>
              </w:rPr>
              <w:t>10</w:t>
            </w:r>
          </w:p>
        </w:tc>
        <w:tc>
          <w:tcPr>
            <w:tcW w:w="1911" w:type="dxa"/>
            <w:vMerge w:val="restart"/>
            <w:tcBorders>
              <w:top w:val="single" w:sz="4" w:space="0" w:color="auto"/>
              <w:left w:val="single" w:sz="4" w:space="0" w:color="auto"/>
              <w:right w:val="single" w:sz="4" w:space="0" w:color="auto"/>
            </w:tcBorders>
            <w:shd w:val="clear" w:color="auto" w:fill="auto"/>
            <w:vAlign w:val="center"/>
          </w:tcPr>
          <w:p w14:paraId="4B6578E8" w14:textId="77777777" w:rsidR="006861D1" w:rsidRDefault="006861D1" w:rsidP="006861D1">
            <w:pPr>
              <w:widowControl w:val="0"/>
              <w:spacing w:after="0"/>
              <w:jc w:val="left"/>
              <w:rPr>
                <w:rFonts w:asciiTheme="minorHAnsi" w:eastAsia="Times New Roman" w:hAnsiTheme="minorHAnsi" w:cstheme="minorHAnsi"/>
              </w:rPr>
            </w:pPr>
            <w:r>
              <w:rPr>
                <w:rFonts w:asciiTheme="minorHAnsi" w:eastAsia="Times New Roman" w:hAnsiTheme="minorHAnsi" w:cstheme="minorHAnsi"/>
              </w:rPr>
              <w:t>Projektový záměr obsahující p</w:t>
            </w:r>
            <w:r w:rsidRPr="006861D1">
              <w:rPr>
                <w:rFonts w:asciiTheme="minorHAnsi" w:eastAsia="Times New Roman" w:hAnsiTheme="minorHAnsi" w:cstheme="minorHAnsi"/>
              </w:rPr>
              <w:t xml:space="preserve">opis současného </w:t>
            </w:r>
            <w:r>
              <w:rPr>
                <w:rFonts w:asciiTheme="minorHAnsi" w:eastAsia="Times New Roman" w:hAnsiTheme="minorHAnsi" w:cstheme="minorHAnsi"/>
              </w:rPr>
              <w:t>stavu a navrhovaného řešení.</w:t>
            </w:r>
          </w:p>
          <w:p w14:paraId="18A57C3B" w14:textId="4514D613" w:rsidR="006861D1" w:rsidRPr="006861D1" w:rsidRDefault="006861D1" w:rsidP="006861D1">
            <w:pPr>
              <w:widowControl w:val="0"/>
              <w:spacing w:after="0"/>
              <w:jc w:val="left"/>
              <w:rPr>
                <w:rFonts w:asciiTheme="minorHAnsi" w:eastAsia="Times New Roman" w:hAnsiTheme="minorHAnsi" w:cstheme="minorHAnsi"/>
              </w:rPr>
            </w:pPr>
            <w:r>
              <w:rPr>
                <w:rFonts w:asciiTheme="minorHAnsi" w:eastAsia="Times New Roman" w:hAnsiTheme="minorHAnsi" w:cstheme="minorHAnsi"/>
              </w:rPr>
              <w:br/>
              <w:t>O</w:t>
            </w:r>
            <w:r w:rsidRPr="006861D1">
              <w:rPr>
                <w:rFonts w:asciiTheme="minorHAnsi" w:eastAsia="Times New Roman" w:hAnsiTheme="minorHAnsi" w:cstheme="minorHAnsi"/>
              </w:rPr>
              <w:t>dborný nebo kontrolní dokument identifikující nevyhovující stav nebo omezení služby (např. inspekční zpráva, zpráva KHS, BOZP, stavebně-technický posudek, revizní zpráva, odborný posudek k bezbariérovosti, protokol z kontroly).</w:t>
            </w:r>
          </w:p>
          <w:p w14:paraId="6B88C04A" w14:textId="77777777" w:rsidR="006861D1" w:rsidRDefault="006861D1" w:rsidP="006861D1">
            <w:pPr>
              <w:widowControl w:val="0"/>
              <w:spacing w:after="0"/>
              <w:rPr>
                <w:rFonts w:asciiTheme="minorHAnsi" w:eastAsia="Times New Roman" w:hAnsiTheme="minorHAnsi" w:cstheme="minorHAnsi"/>
              </w:rPr>
            </w:pPr>
          </w:p>
          <w:p w14:paraId="1F9B927E" w14:textId="2FFCBE49" w:rsidR="006861D1" w:rsidRPr="006861D1" w:rsidRDefault="006861D1" w:rsidP="006861D1">
            <w:pPr>
              <w:widowControl w:val="0"/>
              <w:spacing w:after="0"/>
              <w:rPr>
                <w:rFonts w:asciiTheme="minorHAnsi" w:eastAsia="Times New Roman" w:hAnsiTheme="minorHAnsi" w:cstheme="minorHAnsi"/>
              </w:rPr>
            </w:pPr>
            <w:r w:rsidRPr="006861D1">
              <w:rPr>
                <w:rFonts w:asciiTheme="minorHAnsi" w:eastAsia="Times New Roman" w:hAnsiTheme="minorHAnsi" w:cstheme="minorHAnsi"/>
              </w:rPr>
              <w:t>V</w:t>
            </w:r>
            <w:r>
              <w:rPr>
                <w:rFonts w:asciiTheme="minorHAnsi" w:eastAsia="Times New Roman" w:hAnsiTheme="minorHAnsi" w:cstheme="minorHAnsi"/>
              </w:rPr>
              <w:t>ýčet dokumentů je demonstrativní</w:t>
            </w:r>
            <w:r w:rsidRPr="006861D1">
              <w:rPr>
                <w:rFonts w:asciiTheme="minorHAnsi" w:eastAsia="Times New Roman" w:hAnsiTheme="minorHAnsi" w:cstheme="minorHAnsi"/>
              </w:rPr>
              <w:t>.</w:t>
            </w:r>
          </w:p>
          <w:p w14:paraId="4205CA90" w14:textId="77777777" w:rsidR="00AB0775" w:rsidRPr="006861D1" w:rsidRDefault="00AB0775" w:rsidP="006861D1">
            <w:pPr>
              <w:widowControl w:val="0"/>
              <w:spacing w:after="0"/>
              <w:jc w:val="center"/>
              <w:rPr>
                <w:rFonts w:asciiTheme="minorHAnsi" w:eastAsia="Times New Roman" w:hAnsiTheme="minorHAnsi" w:cstheme="minorHAnsi"/>
              </w:rPr>
            </w:pPr>
          </w:p>
        </w:tc>
        <w:tc>
          <w:tcPr>
            <w:tcW w:w="4394" w:type="dxa"/>
            <w:vMerge w:val="restart"/>
            <w:tcBorders>
              <w:top w:val="single" w:sz="4" w:space="0" w:color="auto"/>
              <w:left w:val="single" w:sz="4" w:space="0" w:color="auto"/>
              <w:right w:val="single" w:sz="4" w:space="0" w:color="auto"/>
            </w:tcBorders>
            <w:shd w:val="clear" w:color="auto" w:fill="auto"/>
          </w:tcPr>
          <w:p w14:paraId="3ACBAA01" w14:textId="05A9971B" w:rsidR="000B14D8" w:rsidRPr="000B14D8" w:rsidRDefault="000B14D8" w:rsidP="000B14D8">
            <w:pPr>
              <w:widowControl w:val="0"/>
              <w:spacing w:after="0"/>
              <w:jc w:val="left"/>
              <w:rPr>
                <w:rFonts w:asciiTheme="minorHAnsi" w:eastAsia="Times New Roman" w:hAnsiTheme="minorHAnsi" w:cstheme="minorHAnsi"/>
              </w:rPr>
            </w:pPr>
            <w:r w:rsidRPr="000B14D8">
              <w:rPr>
                <w:rFonts w:asciiTheme="minorHAnsi" w:eastAsia="Times New Roman" w:hAnsiTheme="minorHAnsi" w:cstheme="minorHAnsi"/>
              </w:rPr>
              <w:t>Kritérium hodnotí, zda realizace projektu povede k odstranění konkrétního technického, prostorového nebo provozního omezení poskytované sociální služby, které v současnosti negativně ovlivňuje její poskytování, a současně</w:t>
            </w:r>
            <w:r w:rsidR="007A3D0A">
              <w:rPr>
                <w:rFonts w:asciiTheme="minorHAnsi" w:eastAsia="Times New Roman" w:hAnsiTheme="minorHAnsi" w:cstheme="minorHAnsi"/>
              </w:rPr>
              <w:t xml:space="preserve"> povede</w:t>
            </w:r>
            <w:r w:rsidRPr="000B14D8">
              <w:rPr>
                <w:rFonts w:asciiTheme="minorHAnsi" w:eastAsia="Times New Roman" w:hAnsiTheme="minorHAnsi" w:cstheme="minorHAnsi"/>
              </w:rPr>
              <w:t xml:space="preserve"> ke zlepšení podmínek pro poskytování služby ve vztahu ke klientům nebo pracovníkům služby. Omezení poskytované sociální služby musí být doloženo odborným nebo kontrolním dokumentem vypracovaným nezávislým odborným, kontrolním nebo inspekčním subjektem, který vznikl mimo dotační proces a vztahuje se k poskytování sociální služby nebo k prostorám, v nichž je služba poskytována.</w:t>
            </w:r>
          </w:p>
          <w:p w14:paraId="3245CCC5" w14:textId="77777777" w:rsidR="000B14D8" w:rsidRPr="000B14D8" w:rsidRDefault="000B14D8" w:rsidP="000B14D8">
            <w:pPr>
              <w:widowControl w:val="0"/>
              <w:spacing w:after="0"/>
              <w:jc w:val="left"/>
              <w:rPr>
                <w:rFonts w:asciiTheme="minorHAnsi" w:eastAsia="Times New Roman" w:hAnsiTheme="minorHAnsi" w:cstheme="minorHAnsi"/>
              </w:rPr>
            </w:pPr>
            <w:r w:rsidRPr="000B14D8">
              <w:rPr>
                <w:rFonts w:asciiTheme="minorHAnsi" w:eastAsia="Times New Roman" w:hAnsiTheme="minorHAnsi" w:cstheme="minorHAnsi"/>
              </w:rPr>
              <w:t>Za splnění kritéria se považuje, pokud projekt prokazatelně řeší alespoň jednu z následujících oblastí:</w:t>
            </w:r>
            <w:r w:rsidRPr="000B14D8">
              <w:rPr>
                <w:rFonts w:asciiTheme="minorHAnsi" w:eastAsia="Times New Roman" w:hAnsiTheme="minorHAnsi" w:cstheme="minorHAnsi"/>
              </w:rPr>
              <w:br/>
              <w:t>– odstranění nebo zmírnění technického nebo prostorového omezení, které brání nebo omezuje poskytování sociální služby (např. nevyhovující prostory, nedostatečné zázemí, absence bezbariérového přístupu, nevyhovující technický stav),</w:t>
            </w:r>
            <w:r w:rsidRPr="000B14D8">
              <w:rPr>
                <w:rFonts w:asciiTheme="minorHAnsi" w:eastAsia="Times New Roman" w:hAnsiTheme="minorHAnsi" w:cstheme="minorHAnsi"/>
              </w:rPr>
              <w:br/>
              <w:t>– zajištění podmínek umožňujících poskytování sociální služby v souladu se standardy kvality sociálních služeb podle zákona č. 108/2006 Sb. (např. zajištění soukromí klientů, oddělení funkčních prostor, bezpečnost klientů a pracovníků),</w:t>
            </w:r>
            <w:r w:rsidRPr="000B14D8">
              <w:rPr>
                <w:rFonts w:asciiTheme="minorHAnsi" w:eastAsia="Times New Roman" w:hAnsiTheme="minorHAnsi" w:cstheme="minorHAnsi"/>
              </w:rPr>
              <w:br/>
              <w:t>– zlepšení materiálních nebo technických podmínek, které mají přímý dopad na kvalitu poskytované sociální služby a komfort klientů.</w:t>
            </w:r>
          </w:p>
          <w:p w14:paraId="3CEC3CC2" w14:textId="06EFC871" w:rsidR="00AB0775" w:rsidRPr="00EF3F9C" w:rsidRDefault="005417BD" w:rsidP="000B14D8">
            <w:pPr>
              <w:widowControl w:val="0"/>
              <w:spacing w:after="0"/>
              <w:jc w:val="left"/>
              <w:rPr>
                <w:rFonts w:asciiTheme="minorHAnsi" w:eastAsia="Times New Roman" w:hAnsiTheme="minorHAnsi" w:cstheme="minorHAnsi"/>
              </w:rPr>
            </w:pPr>
            <w:r>
              <w:t>Bodové hodnocení je přiděleno na základě doložení nebo nedoložení odborného nebo kontrolního dokumentu, který identifikuje konkrétní omezení poskytované sociální služby, a na základě posouzení věcné vazby tohoto omezení na předmět projektového záměru. Hodnotitel posuzuje pouze existenci a relevanci doloženého omezení ve vztahu k poskytované sociální službě a k navrhovanému řešení, nikoli jeho závažnost, rozsah nebo míru zlepšení. Dokument vyhotovený výhradně za účelem podání projektového záměru nebo interní popis žadatele bez odborného posouzení se pro účely tohoto kritéria nepovažuje za relevantní odborný podklad. Kritérium je hodnoceno ke dni ukončení administrativní fáze posouzení souladu projektového záměru se SCLLD.</w:t>
            </w:r>
          </w:p>
        </w:tc>
      </w:tr>
      <w:tr w:rsidR="00AB0775" w:rsidRPr="00AB0775" w14:paraId="4440602B" w14:textId="77777777" w:rsidTr="006861D1">
        <w:trPr>
          <w:trHeight w:val="7285"/>
        </w:trPr>
        <w:tc>
          <w:tcPr>
            <w:tcW w:w="708" w:type="dxa"/>
            <w:vMerge/>
            <w:tcBorders>
              <w:left w:val="single" w:sz="4" w:space="0" w:color="auto"/>
              <w:right w:val="single" w:sz="4" w:space="0" w:color="auto"/>
            </w:tcBorders>
            <w:shd w:val="clear" w:color="auto" w:fill="EA9999"/>
            <w:tcMar>
              <w:top w:w="40" w:type="dxa"/>
              <w:left w:w="40" w:type="dxa"/>
              <w:bottom w:w="40" w:type="dxa"/>
              <w:right w:w="40" w:type="dxa"/>
            </w:tcMar>
            <w:vAlign w:val="center"/>
          </w:tcPr>
          <w:p w14:paraId="02429ACD" w14:textId="77777777" w:rsidR="00AB0775" w:rsidRPr="00AB0775" w:rsidRDefault="00AB0775" w:rsidP="0005240F">
            <w:pPr>
              <w:widowControl w:val="0"/>
              <w:spacing w:after="0"/>
              <w:jc w:val="center"/>
              <w:rPr>
                <w:rFonts w:asciiTheme="minorHAnsi" w:hAnsiTheme="minorHAnsi" w:cstheme="minorHAnsi"/>
                <w:b/>
              </w:rPr>
            </w:pPr>
          </w:p>
        </w:tc>
        <w:tc>
          <w:tcPr>
            <w:tcW w:w="3194" w:type="dxa"/>
            <w:gridSpan w:val="3"/>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325C3BC" w14:textId="4220EFA5" w:rsidR="00AB0775" w:rsidRPr="00AB0775" w:rsidRDefault="000B14D8" w:rsidP="0005240F">
            <w:pPr>
              <w:widowControl w:val="0"/>
              <w:spacing w:after="0"/>
              <w:jc w:val="left"/>
              <w:rPr>
                <w:rFonts w:asciiTheme="minorHAnsi" w:eastAsia="Arial" w:hAnsiTheme="minorHAnsi" w:cstheme="minorHAnsi"/>
                <w:b/>
              </w:rPr>
            </w:pPr>
            <w:r>
              <w:t>Projekt neřeší žádné konkrétní omezení poskytované sociální služby nebo omezení není doloženo odborným nebo kontrolním dokumentem.</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3000E" w14:textId="0496679C" w:rsidR="00AB0775" w:rsidRPr="000B14D8" w:rsidRDefault="000B14D8" w:rsidP="0005240F">
            <w:pPr>
              <w:widowControl w:val="0"/>
              <w:spacing w:after="0"/>
              <w:jc w:val="left"/>
              <w:rPr>
                <w:rFonts w:asciiTheme="minorHAnsi" w:eastAsia="Arial" w:hAnsiTheme="minorHAnsi" w:cstheme="minorHAnsi"/>
              </w:rPr>
            </w:pPr>
            <w:r w:rsidRPr="000B14D8">
              <w:rPr>
                <w:rFonts w:asciiTheme="minorHAnsi" w:eastAsia="Arial" w:hAnsiTheme="minorHAnsi" w:cstheme="minorHAnsi"/>
              </w:rPr>
              <w:t>0</w:t>
            </w:r>
          </w:p>
        </w:tc>
        <w:tc>
          <w:tcPr>
            <w:tcW w:w="1911" w:type="dxa"/>
            <w:vMerge/>
            <w:tcBorders>
              <w:left w:val="single" w:sz="4" w:space="0" w:color="auto"/>
              <w:bottom w:val="single" w:sz="4" w:space="0" w:color="auto"/>
              <w:right w:val="single" w:sz="4" w:space="0" w:color="auto"/>
            </w:tcBorders>
            <w:shd w:val="clear" w:color="auto" w:fill="auto"/>
            <w:vAlign w:val="center"/>
          </w:tcPr>
          <w:p w14:paraId="4BB5DD1F" w14:textId="77777777" w:rsidR="00AB0775" w:rsidRPr="00AB0775" w:rsidRDefault="00AB0775" w:rsidP="0005240F">
            <w:pPr>
              <w:widowControl w:val="0"/>
              <w:spacing w:after="0"/>
              <w:jc w:val="left"/>
              <w:rPr>
                <w:rFonts w:asciiTheme="minorHAnsi" w:eastAsia="Arial" w:hAnsiTheme="minorHAnsi" w:cstheme="minorHAnsi"/>
                <w:b/>
              </w:rPr>
            </w:pPr>
          </w:p>
        </w:tc>
        <w:tc>
          <w:tcPr>
            <w:tcW w:w="4394" w:type="dxa"/>
            <w:vMerge/>
            <w:tcBorders>
              <w:left w:val="single" w:sz="4" w:space="0" w:color="auto"/>
              <w:bottom w:val="single" w:sz="4" w:space="0" w:color="auto"/>
              <w:right w:val="single" w:sz="4" w:space="0" w:color="auto"/>
            </w:tcBorders>
            <w:shd w:val="clear" w:color="auto" w:fill="auto"/>
            <w:vAlign w:val="center"/>
          </w:tcPr>
          <w:p w14:paraId="503960B8" w14:textId="4E3BB1EE" w:rsidR="00AB0775" w:rsidRPr="00AB0775" w:rsidRDefault="00AB0775" w:rsidP="0005240F">
            <w:pPr>
              <w:widowControl w:val="0"/>
              <w:spacing w:after="0"/>
              <w:jc w:val="left"/>
              <w:rPr>
                <w:rFonts w:asciiTheme="minorHAnsi" w:eastAsia="Arial" w:hAnsiTheme="minorHAnsi" w:cstheme="minorHAnsi"/>
                <w:b/>
              </w:rPr>
            </w:pPr>
          </w:p>
        </w:tc>
      </w:tr>
      <w:tr w:rsidR="000D01FC" w:rsidRPr="00AB0775" w14:paraId="4008C901" w14:textId="77777777" w:rsidTr="006861D1">
        <w:trPr>
          <w:trHeight w:val="831"/>
        </w:trPr>
        <w:tc>
          <w:tcPr>
            <w:tcW w:w="708" w:type="dxa"/>
            <w:vMerge w:val="restart"/>
            <w:tcBorders>
              <w:top w:val="single" w:sz="4" w:space="0" w:color="auto"/>
              <w:left w:val="single" w:sz="4" w:space="0" w:color="auto"/>
              <w:right w:val="single" w:sz="4" w:space="0" w:color="auto"/>
            </w:tcBorders>
            <w:shd w:val="clear" w:color="auto" w:fill="EA9999"/>
            <w:tcMar>
              <w:top w:w="40" w:type="dxa"/>
              <w:left w:w="40" w:type="dxa"/>
              <w:bottom w:w="40" w:type="dxa"/>
              <w:right w:w="40" w:type="dxa"/>
            </w:tcMar>
            <w:vAlign w:val="center"/>
          </w:tcPr>
          <w:p w14:paraId="736B44AB" w14:textId="5C628772" w:rsidR="000D01FC" w:rsidRPr="00AB0775" w:rsidRDefault="00AB0775" w:rsidP="0005240F">
            <w:pPr>
              <w:widowControl w:val="0"/>
              <w:spacing w:after="0"/>
              <w:jc w:val="center"/>
              <w:rPr>
                <w:rFonts w:asciiTheme="minorHAnsi" w:hAnsiTheme="minorHAnsi" w:cstheme="minorHAnsi"/>
                <w:b/>
              </w:rPr>
            </w:pPr>
            <w:r w:rsidRPr="00AB0775">
              <w:rPr>
                <w:rFonts w:asciiTheme="minorHAnsi" w:hAnsiTheme="minorHAnsi" w:cstheme="minorHAnsi"/>
                <w:b/>
              </w:rPr>
              <w:lastRenderedPageBreak/>
              <w:t>3</w:t>
            </w:r>
            <w:r w:rsidR="000D01FC" w:rsidRPr="00AB0775">
              <w:rPr>
                <w:rFonts w:asciiTheme="minorHAnsi" w:hAnsiTheme="minorHAnsi" w:cstheme="minorHAnsi"/>
                <w:b/>
              </w:rPr>
              <w:t>.</w:t>
            </w:r>
          </w:p>
        </w:tc>
        <w:tc>
          <w:tcPr>
            <w:tcW w:w="10491" w:type="dxa"/>
            <w:gridSpan w:val="7"/>
            <w:tcBorders>
              <w:top w:val="single" w:sz="4" w:space="0" w:color="auto"/>
              <w:left w:val="single" w:sz="4" w:space="0" w:color="auto"/>
              <w:bottom w:val="single" w:sz="4" w:space="0" w:color="auto"/>
              <w:right w:val="single" w:sz="4" w:space="0" w:color="auto"/>
            </w:tcBorders>
            <w:shd w:val="clear" w:color="auto" w:fill="F4CCCC"/>
            <w:tcMar>
              <w:top w:w="40" w:type="dxa"/>
              <w:left w:w="40" w:type="dxa"/>
              <w:bottom w:w="40" w:type="dxa"/>
              <w:right w:w="40" w:type="dxa"/>
            </w:tcMar>
            <w:vAlign w:val="center"/>
          </w:tcPr>
          <w:p w14:paraId="75365286" w14:textId="56053FE4" w:rsidR="000D01FC" w:rsidRPr="00AB0775" w:rsidRDefault="00AF4765" w:rsidP="0005240F">
            <w:pPr>
              <w:widowControl w:val="0"/>
              <w:spacing w:after="0"/>
              <w:jc w:val="left"/>
              <w:rPr>
                <w:rFonts w:asciiTheme="minorHAnsi" w:eastAsia="Arial" w:hAnsiTheme="minorHAnsi" w:cstheme="minorHAnsi"/>
                <w:b/>
              </w:rPr>
            </w:pPr>
            <w:r w:rsidRPr="00F64F3F">
              <w:rPr>
                <w:rFonts w:asciiTheme="minorHAnsi" w:eastAsia="Arial" w:hAnsiTheme="minorHAnsi" w:cstheme="minorHAnsi"/>
                <w:b/>
              </w:rPr>
              <w:t>Doposud nepodpořený žadatel v rámci výzev MAS – IROP 21+</w:t>
            </w:r>
          </w:p>
        </w:tc>
      </w:tr>
      <w:tr w:rsidR="00AF4765" w:rsidRPr="00AB0775" w14:paraId="69ED821E" w14:textId="77777777" w:rsidTr="006861D1">
        <w:trPr>
          <w:trHeight w:val="1572"/>
        </w:trPr>
        <w:tc>
          <w:tcPr>
            <w:tcW w:w="708" w:type="dxa"/>
            <w:vMerge/>
            <w:tcBorders>
              <w:left w:val="single" w:sz="4" w:space="0" w:color="auto"/>
              <w:right w:val="single" w:sz="4" w:space="0" w:color="auto"/>
            </w:tcBorders>
            <w:shd w:val="clear" w:color="auto" w:fill="EA9999"/>
            <w:tcMar>
              <w:top w:w="100" w:type="dxa"/>
              <w:left w:w="100" w:type="dxa"/>
              <w:bottom w:w="100" w:type="dxa"/>
              <w:right w:w="100" w:type="dxa"/>
            </w:tcMar>
          </w:tcPr>
          <w:p w14:paraId="2C13FB9D" w14:textId="77777777" w:rsidR="00AF4765" w:rsidRPr="00AB0775" w:rsidRDefault="00AF4765" w:rsidP="00AF4765">
            <w:pPr>
              <w:widowControl w:val="0"/>
              <w:spacing w:after="0"/>
              <w:rPr>
                <w:rFonts w:asciiTheme="minorHAnsi" w:eastAsia="Arial" w:hAnsiTheme="minorHAnsi" w:cstheme="minorHAnsi"/>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5A87E1E" w14:textId="34AC3BD5" w:rsidR="00AF4765" w:rsidRPr="00AB0775" w:rsidRDefault="00AF4765" w:rsidP="00AF4765">
            <w:pPr>
              <w:widowControl w:val="0"/>
              <w:spacing w:after="0"/>
              <w:jc w:val="left"/>
              <w:rPr>
                <w:rFonts w:asciiTheme="minorHAnsi" w:hAnsiTheme="minorHAnsi" w:cstheme="minorHAnsi"/>
              </w:rPr>
            </w:pPr>
            <w:r>
              <w:rPr>
                <w:rFonts w:asciiTheme="minorHAnsi" w:eastAsia="Arial" w:hAnsiTheme="minorHAnsi" w:cstheme="minorHAnsi"/>
              </w:rPr>
              <w:t>Žadatel nebyl doposud podpořen ve výzvách MAS – IROP 21+</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7BFB14B2" w14:textId="4E8025D5" w:rsidR="00AF4765" w:rsidRPr="00AB0775" w:rsidRDefault="00AF4765" w:rsidP="00AF4765">
            <w:pPr>
              <w:widowControl w:val="0"/>
              <w:spacing w:after="0"/>
              <w:jc w:val="center"/>
              <w:rPr>
                <w:rFonts w:asciiTheme="minorHAnsi" w:hAnsiTheme="minorHAnsi" w:cstheme="minorHAnsi"/>
              </w:rPr>
            </w:pPr>
            <w:r>
              <w:rPr>
                <w:rFonts w:asciiTheme="minorHAnsi" w:eastAsia="Arial" w:hAnsiTheme="minorHAnsi" w:cstheme="minorHAnsi"/>
              </w:rPr>
              <w:t>5</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A55DBA9" w14:textId="253832D9" w:rsidR="00AF4765" w:rsidRPr="00AB0775" w:rsidRDefault="00AF4765" w:rsidP="00AF4765">
            <w:pPr>
              <w:widowControl w:val="0"/>
              <w:spacing w:after="0"/>
              <w:jc w:val="left"/>
              <w:rPr>
                <w:rFonts w:asciiTheme="minorHAnsi" w:hAnsiTheme="minorHAnsi" w:cstheme="minorHAnsi"/>
              </w:rPr>
            </w:pPr>
            <w:r>
              <w:rPr>
                <w:rFonts w:eastAsia="Times New Roman"/>
                <w:color w:val="000000"/>
              </w:rPr>
              <w:t>Seznam podpořených žadatelů MAS v IROP 21+</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D47B8BE" w14:textId="77777777" w:rsidR="00AF4765" w:rsidRDefault="00AF4765" w:rsidP="00AF4765">
            <w:pPr>
              <w:widowControl w:val="0"/>
              <w:spacing w:after="0"/>
              <w:jc w:val="left"/>
              <w:rPr>
                <w:rFonts w:eastAsia="Times New Roman"/>
                <w:color w:val="000000"/>
              </w:rPr>
            </w:pPr>
            <w:r>
              <w:rPr>
                <w:rFonts w:asciiTheme="minorHAnsi" w:eastAsia="Arial" w:hAnsiTheme="minorHAnsi" w:cstheme="minorHAnsi"/>
              </w:rPr>
              <w:t xml:space="preserve">Bude posuzováno, zda žadatel dle IČ byl již podpořen v rámci některé z výzev MAS – IROP 21+ na základě </w:t>
            </w:r>
            <w:r>
              <w:rPr>
                <w:rFonts w:eastAsia="Times New Roman"/>
                <w:color w:val="000000"/>
              </w:rPr>
              <w:t>Seznamu podpořených žadatelů MAS v IROP 21+. Seznamu podpořených žadatelů MAS v IROP 21+ je přílohou Výzvy.</w:t>
            </w:r>
          </w:p>
          <w:p w14:paraId="63871CA0" w14:textId="77777777" w:rsidR="00AF4765" w:rsidRDefault="00AF4765" w:rsidP="00AF4765">
            <w:pPr>
              <w:widowControl w:val="0"/>
              <w:spacing w:after="0"/>
              <w:jc w:val="left"/>
              <w:rPr>
                <w:rFonts w:eastAsia="Times New Roman"/>
                <w:color w:val="000000"/>
              </w:rPr>
            </w:pPr>
            <w:r>
              <w:rPr>
                <w:rFonts w:eastAsia="Times New Roman"/>
                <w:color w:val="000000"/>
              </w:rPr>
              <w:t>Seznam je vytvořen na základě Zápisů z jednání Výkonných rad MAS. Za podpořené žadatele jsou považováni všichni žadatelé, kteří byli zařazeni na Seznam vybraných projektových záměrů výzev v IROP 21+, u nichž existuje k datu vyhlášení této výzvy Zápis z jednání Výkonné rady MAS, v němž je zmínka o podpořeném žadateli.</w:t>
            </w:r>
          </w:p>
          <w:p w14:paraId="51620A87" w14:textId="77777777" w:rsidR="00AF4765" w:rsidRDefault="00AF4765" w:rsidP="00AF4765">
            <w:pPr>
              <w:widowControl w:val="0"/>
              <w:spacing w:after="0"/>
              <w:jc w:val="left"/>
              <w:rPr>
                <w:rFonts w:eastAsia="Times New Roman"/>
                <w:color w:val="000000"/>
              </w:rPr>
            </w:pPr>
            <w:r>
              <w:rPr>
                <w:rFonts w:eastAsia="Times New Roman"/>
                <w:color w:val="000000"/>
              </w:rPr>
              <w:t>Není tedy rozhodující, zda k realizaci došlo či dochází, ale zda byl projekt ze strany Výkonné rady MAS vybrán k podpoře.</w:t>
            </w:r>
          </w:p>
          <w:p w14:paraId="393AC62B" w14:textId="77777777" w:rsidR="00AF4765" w:rsidRDefault="00AF4765" w:rsidP="00AF4765">
            <w:pPr>
              <w:widowControl w:val="0"/>
              <w:spacing w:after="0"/>
              <w:jc w:val="left"/>
              <w:rPr>
                <w:rFonts w:eastAsia="Times New Roman"/>
                <w:color w:val="000000"/>
              </w:rPr>
            </w:pPr>
            <w:r>
              <w:rPr>
                <w:rFonts w:eastAsia="Times New Roman"/>
                <w:color w:val="000000"/>
              </w:rPr>
              <w:t xml:space="preserve">Bodové hodnocení je přiděleno na základě vyhodnocení, zda se žadatel na Seznamu podpořených žadatelů MAS v IROP 21+ nachází či nikoli. </w:t>
            </w:r>
          </w:p>
          <w:p w14:paraId="1ED13365" w14:textId="77777777" w:rsidR="00AF4765" w:rsidRDefault="00AF4765" w:rsidP="00AF4765">
            <w:pPr>
              <w:widowControl w:val="0"/>
              <w:spacing w:after="0"/>
              <w:jc w:val="left"/>
              <w:rPr>
                <w:rFonts w:eastAsia="Times New Roman"/>
                <w:color w:val="000000"/>
              </w:rPr>
            </w:pPr>
            <w:r w:rsidRPr="001C7DA6">
              <w:rPr>
                <w:rFonts w:asciiTheme="minorHAnsi" w:hAnsiTheme="minorHAnsi" w:cstheme="minorHAnsi"/>
              </w:rPr>
              <w:t>Kritérium je hodnoceno ke dni ukončení administrativní fáze posouzení souladu projektového záměru se SCLLD.</w:t>
            </w:r>
          </w:p>
          <w:p w14:paraId="7AD8CAEB" w14:textId="197C5182" w:rsidR="00AF4765" w:rsidRPr="00AB0775" w:rsidRDefault="00AF4765" w:rsidP="00AF4765">
            <w:pPr>
              <w:widowControl w:val="0"/>
              <w:spacing w:after="0"/>
              <w:jc w:val="left"/>
              <w:rPr>
                <w:rFonts w:asciiTheme="minorHAnsi" w:hAnsiTheme="minorHAnsi" w:cstheme="minorHAnsi"/>
              </w:rPr>
            </w:pPr>
          </w:p>
        </w:tc>
      </w:tr>
      <w:tr w:rsidR="00AF4765" w:rsidRPr="00AB0775" w14:paraId="129B0D12" w14:textId="77777777" w:rsidTr="00B930C5">
        <w:trPr>
          <w:trHeight w:val="1785"/>
        </w:trPr>
        <w:tc>
          <w:tcPr>
            <w:tcW w:w="708" w:type="dxa"/>
            <w:vMerge/>
            <w:tcBorders>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57A5B6B4" w14:textId="77777777" w:rsidR="00AF4765" w:rsidRPr="00AB0775" w:rsidRDefault="00AF4765" w:rsidP="00AF4765">
            <w:pPr>
              <w:widowControl w:val="0"/>
              <w:spacing w:after="0"/>
              <w:rPr>
                <w:rFonts w:asciiTheme="minorHAnsi" w:eastAsia="Arial" w:hAnsiTheme="minorHAnsi" w:cstheme="minorHAnsi"/>
              </w:rPr>
            </w:pPr>
          </w:p>
        </w:tc>
        <w:tc>
          <w:tcPr>
            <w:tcW w:w="312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0B5EF042" w14:textId="780379D5" w:rsidR="00AF4765" w:rsidRPr="00AB0775" w:rsidRDefault="00AF4765" w:rsidP="00AF4765">
            <w:pPr>
              <w:widowControl w:val="0"/>
              <w:spacing w:after="0"/>
              <w:jc w:val="left"/>
              <w:rPr>
                <w:rFonts w:asciiTheme="minorHAnsi" w:hAnsiTheme="minorHAnsi" w:cstheme="minorHAnsi"/>
              </w:rPr>
            </w:pPr>
            <w:r>
              <w:rPr>
                <w:rFonts w:asciiTheme="minorHAnsi" w:eastAsia="Arial" w:hAnsiTheme="minorHAnsi" w:cstheme="minorHAnsi"/>
              </w:rPr>
              <w:t>Žadatel byl podpořen ve výzvách MAS – IROP 21+</w:t>
            </w:r>
          </w:p>
        </w:tc>
        <w:tc>
          <w:tcPr>
            <w:tcW w:w="1050" w:type="dxa"/>
            <w:gridSpan w:val="2"/>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433D7C9" w14:textId="3865D9C3" w:rsidR="00AF4765" w:rsidRPr="00AB0775" w:rsidRDefault="00AF4765" w:rsidP="00AF4765">
            <w:pPr>
              <w:widowControl w:val="0"/>
              <w:spacing w:after="0"/>
              <w:jc w:val="center"/>
              <w:rPr>
                <w:rFonts w:asciiTheme="minorHAnsi" w:hAnsiTheme="minorHAnsi" w:cstheme="minorHAnsi"/>
              </w:rPr>
            </w:pPr>
            <w:r>
              <w:rPr>
                <w:rFonts w:asciiTheme="minorHAnsi" w:eastAsia="Arial" w:hAnsiTheme="minorHAnsi" w:cstheme="minorHAnsi"/>
              </w:rPr>
              <w:t>0</w:t>
            </w:r>
          </w:p>
        </w:tc>
        <w:tc>
          <w:tcPr>
            <w:tcW w:w="1927" w:type="dxa"/>
            <w:gridSpan w:val="2"/>
            <w:vMerge/>
            <w:tcBorders>
              <w:top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bottom"/>
          </w:tcPr>
          <w:p w14:paraId="63EA229E" w14:textId="77777777" w:rsidR="00AF4765" w:rsidRPr="00AB0775" w:rsidRDefault="00AF4765" w:rsidP="00AF4765">
            <w:pPr>
              <w:widowControl w:val="0"/>
              <w:spacing w:after="0"/>
              <w:jc w:val="left"/>
              <w:rPr>
                <w:rFonts w:asciiTheme="minorHAnsi" w:eastAsia="Arial" w:hAnsiTheme="minorHAnsi" w:cstheme="minorHAnsi"/>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83EF71E" w14:textId="77777777" w:rsidR="00AF4765" w:rsidRPr="00AB0775" w:rsidRDefault="00AF4765" w:rsidP="00AF4765">
            <w:pPr>
              <w:widowControl w:val="0"/>
              <w:spacing w:after="0"/>
              <w:jc w:val="left"/>
              <w:rPr>
                <w:rFonts w:asciiTheme="minorHAnsi" w:hAnsiTheme="minorHAnsi" w:cstheme="minorHAnsi"/>
              </w:rPr>
            </w:pPr>
          </w:p>
        </w:tc>
      </w:tr>
      <w:tr w:rsidR="00AF4765" w:rsidRPr="00AB0775" w14:paraId="5251BA15" w14:textId="77777777" w:rsidTr="006861D1">
        <w:trPr>
          <w:trHeight w:val="351"/>
        </w:trPr>
        <w:tc>
          <w:tcPr>
            <w:tcW w:w="708" w:type="dxa"/>
            <w:vMerge w:val="restart"/>
            <w:tcBorders>
              <w:top w:val="single" w:sz="4" w:space="0" w:color="auto"/>
              <w:left w:val="single" w:sz="4" w:space="0" w:color="auto"/>
              <w:right w:val="single" w:sz="4" w:space="0" w:color="auto"/>
            </w:tcBorders>
            <w:shd w:val="clear" w:color="auto" w:fill="EA9999"/>
            <w:tcMar>
              <w:top w:w="100" w:type="dxa"/>
              <w:left w:w="100" w:type="dxa"/>
              <w:bottom w:w="100" w:type="dxa"/>
              <w:right w:w="100" w:type="dxa"/>
            </w:tcMar>
            <w:vAlign w:val="center"/>
          </w:tcPr>
          <w:p w14:paraId="7583C57E" w14:textId="7CCB1AA5" w:rsidR="00AF4765" w:rsidRPr="00AB0775" w:rsidRDefault="00AF4765" w:rsidP="00AF4765">
            <w:pPr>
              <w:widowControl w:val="0"/>
              <w:spacing w:after="0"/>
              <w:jc w:val="center"/>
              <w:rPr>
                <w:rFonts w:asciiTheme="minorHAnsi" w:eastAsia="Arial" w:hAnsiTheme="minorHAnsi" w:cstheme="minorHAnsi"/>
              </w:rPr>
            </w:pPr>
            <w:r w:rsidRPr="00AB0775">
              <w:rPr>
                <w:rFonts w:asciiTheme="minorHAnsi" w:hAnsiTheme="minorHAnsi" w:cstheme="minorHAnsi"/>
                <w:b/>
              </w:rPr>
              <w:t>4.</w:t>
            </w:r>
          </w:p>
        </w:tc>
        <w:tc>
          <w:tcPr>
            <w:tcW w:w="10491" w:type="dxa"/>
            <w:gridSpan w:val="7"/>
            <w:tcBorders>
              <w:top w:val="single" w:sz="4" w:space="0" w:color="auto"/>
              <w:left w:val="single" w:sz="4" w:space="0" w:color="auto"/>
              <w:bottom w:val="single" w:sz="6" w:space="0" w:color="000000"/>
              <w:right w:val="single" w:sz="4" w:space="0" w:color="auto"/>
            </w:tcBorders>
            <w:shd w:val="clear" w:color="auto" w:fill="F4CCCC"/>
            <w:tcMar>
              <w:top w:w="40" w:type="dxa"/>
              <w:left w:w="40" w:type="dxa"/>
              <w:bottom w:w="40" w:type="dxa"/>
              <w:right w:w="40" w:type="dxa"/>
            </w:tcMar>
            <w:vAlign w:val="center"/>
          </w:tcPr>
          <w:p w14:paraId="62397BDD" w14:textId="07876FB6" w:rsidR="00AF4765" w:rsidRPr="00AB0775" w:rsidRDefault="00AF4765" w:rsidP="00AF4765">
            <w:pPr>
              <w:widowControl w:val="0"/>
              <w:spacing w:after="0"/>
              <w:jc w:val="left"/>
              <w:rPr>
                <w:rFonts w:asciiTheme="minorHAnsi" w:hAnsiTheme="minorHAnsi" w:cstheme="minorHAnsi"/>
                <w:b/>
              </w:rPr>
            </w:pPr>
            <w:r w:rsidRPr="00AB0775">
              <w:rPr>
                <w:rFonts w:asciiTheme="minorHAnsi" w:hAnsiTheme="minorHAnsi" w:cstheme="minorHAnsi"/>
                <w:b/>
              </w:rPr>
              <w:t>Zapojení partnerských organizací do realizace měkké akce, při níž budou prezentovány výstupy projektu</w:t>
            </w:r>
          </w:p>
        </w:tc>
      </w:tr>
      <w:tr w:rsidR="00AF4765" w:rsidRPr="00AB0775" w14:paraId="1575F866" w14:textId="77777777" w:rsidTr="006861D1">
        <w:trPr>
          <w:trHeight w:val="4444"/>
        </w:trPr>
        <w:tc>
          <w:tcPr>
            <w:tcW w:w="708" w:type="dxa"/>
            <w:vMerge/>
            <w:tcBorders>
              <w:left w:val="single" w:sz="4" w:space="0" w:color="auto"/>
              <w:right w:val="single" w:sz="4" w:space="0" w:color="auto"/>
            </w:tcBorders>
            <w:shd w:val="clear" w:color="auto" w:fill="EA9999"/>
            <w:tcMar>
              <w:top w:w="100" w:type="dxa"/>
              <w:left w:w="100" w:type="dxa"/>
              <w:bottom w:w="100" w:type="dxa"/>
              <w:right w:w="100" w:type="dxa"/>
            </w:tcMar>
          </w:tcPr>
          <w:p w14:paraId="04B84174" w14:textId="77777777" w:rsidR="00AF4765" w:rsidRPr="00AB0775" w:rsidRDefault="00AF4765" w:rsidP="00AF4765">
            <w:pPr>
              <w:widowControl w:val="0"/>
              <w:spacing w:after="0"/>
              <w:rPr>
                <w:rFonts w:asciiTheme="minorHAnsi" w:eastAsia="Arial" w:hAnsiTheme="minorHAnsi" w:cstheme="minorHAnsi"/>
              </w:rPr>
            </w:pPr>
          </w:p>
        </w:tc>
        <w:tc>
          <w:tcPr>
            <w:tcW w:w="3120" w:type="dxa"/>
            <w:gridSpan w:val="2"/>
            <w:tcBorders>
              <w:top w:val="single" w:sz="4" w:space="0" w:color="auto"/>
              <w:left w:val="single" w:sz="4" w:space="0" w:color="auto"/>
              <w:bottom w:val="single" w:sz="6" w:space="0" w:color="000000"/>
              <w:right w:val="single" w:sz="4" w:space="0" w:color="auto"/>
            </w:tcBorders>
            <w:shd w:val="clear" w:color="auto" w:fill="auto"/>
            <w:tcMar>
              <w:top w:w="40" w:type="dxa"/>
              <w:left w:w="40" w:type="dxa"/>
              <w:bottom w:w="40" w:type="dxa"/>
              <w:right w:w="40" w:type="dxa"/>
            </w:tcMar>
            <w:vAlign w:val="center"/>
          </w:tcPr>
          <w:p w14:paraId="2BB3A894" w14:textId="6950F14D"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 xml:space="preserve">Organizace, v níž bude projekt realizován, se zavázala Dohodou o spolupráci ke spolupráci s jinou organizací, vedoucí </w:t>
            </w:r>
            <w:r>
              <w:rPr>
                <w:rFonts w:asciiTheme="minorHAnsi" w:hAnsiTheme="minorHAnsi" w:cstheme="minorHAnsi"/>
              </w:rPr>
              <w:t>k realizaci</w:t>
            </w:r>
            <w:r w:rsidRPr="00AB0775">
              <w:rPr>
                <w:rFonts w:asciiTheme="minorHAnsi" w:hAnsiTheme="minorHAnsi" w:cstheme="minorHAnsi"/>
              </w:rPr>
              <w:t xml:space="preserve"> měkké akce, při níž budou prezentovány výstupy projektu.</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656FA67" w14:textId="5C54942D" w:rsidR="00AF4765" w:rsidRPr="00AB0775" w:rsidRDefault="00AF4765" w:rsidP="00AF4765">
            <w:pPr>
              <w:widowControl w:val="0"/>
              <w:spacing w:after="0"/>
              <w:jc w:val="center"/>
              <w:rPr>
                <w:rFonts w:asciiTheme="minorHAnsi" w:hAnsiTheme="minorHAnsi" w:cstheme="minorHAnsi"/>
              </w:rPr>
            </w:pPr>
            <w:r w:rsidRPr="00AB0775">
              <w:rPr>
                <w:rFonts w:asciiTheme="minorHAnsi" w:hAnsiTheme="minorHAnsi" w:cstheme="minorHAnsi"/>
              </w:rPr>
              <w:t>10</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1D10394" w14:textId="7AA88C48" w:rsidR="00AF4765" w:rsidRPr="00AB0775" w:rsidRDefault="00AF4765" w:rsidP="00AF4765">
            <w:pPr>
              <w:widowControl w:val="0"/>
              <w:spacing w:after="0"/>
              <w:jc w:val="left"/>
              <w:rPr>
                <w:rFonts w:asciiTheme="minorHAnsi" w:eastAsia="Arial" w:hAnsiTheme="minorHAnsi" w:cstheme="minorHAnsi"/>
              </w:rPr>
            </w:pPr>
            <w:r w:rsidRPr="00AB0775">
              <w:rPr>
                <w:rFonts w:asciiTheme="minorHAnsi" w:eastAsia="Arial" w:hAnsiTheme="minorHAnsi" w:cstheme="minorHAnsi"/>
              </w:rPr>
              <w:t>Dohoda o spolupráci</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16FA642" w14:textId="18835BD7"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Kritérium hodnotí, jestli díky projektu vznikne nebo bude udržována vzájemná spolupráce organizace žadatele s jinou organizací (rozdílné IČO) za účelem realizace měkké akce, při níž budou prezentovány výstupy projektu.</w:t>
            </w:r>
          </w:p>
          <w:p w14:paraId="2EE7324E" w14:textId="1710F0E8"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Popis spolupráce v dohodě o spolupráci musí naplňovat následující charakteristiky:</w:t>
            </w:r>
          </w:p>
          <w:p w14:paraId="7681B3F2" w14:textId="1F8F25D4" w:rsidR="00AF4765" w:rsidRPr="00AB0775" w:rsidRDefault="00AF4765" w:rsidP="00AF4765">
            <w:pPr>
              <w:pStyle w:val="Odstavecseseznamem"/>
              <w:widowControl w:val="0"/>
              <w:numPr>
                <w:ilvl w:val="0"/>
                <w:numId w:val="1"/>
              </w:numPr>
              <w:spacing w:after="0"/>
              <w:jc w:val="left"/>
              <w:rPr>
                <w:rFonts w:asciiTheme="minorHAnsi" w:hAnsiTheme="minorHAnsi" w:cstheme="minorHAnsi"/>
              </w:rPr>
            </w:pPr>
            <w:r w:rsidRPr="00AB0775">
              <w:rPr>
                <w:rFonts w:asciiTheme="minorHAnsi" w:hAnsiTheme="minorHAnsi" w:cstheme="minorHAnsi"/>
              </w:rPr>
              <w:t>Spolupráce povede k realizaci měkké akce, při níž budou prezentovány výstupy projektu</w:t>
            </w:r>
          </w:p>
          <w:p w14:paraId="68E15468" w14:textId="7FF6B22B" w:rsidR="00AF4765" w:rsidRPr="00AB0775" w:rsidRDefault="00AF4765" w:rsidP="00AF4765">
            <w:pPr>
              <w:pStyle w:val="Odstavecseseznamem"/>
              <w:widowControl w:val="0"/>
              <w:numPr>
                <w:ilvl w:val="0"/>
                <w:numId w:val="1"/>
              </w:numPr>
              <w:spacing w:after="0"/>
              <w:jc w:val="left"/>
              <w:rPr>
                <w:rFonts w:asciiTheme="minorHAnsi" w:hAnsiTheme="minorHAnsi" w:cstheme="minorHAnsi"/>
              </w:rPr>
            </w:pPr>
            <w:r w:rsidRPr="00AB0775">
              <w:rPr>
                <w:rFonts w:asciiTheme="minorHAnsi" w:hAnsiTheme="minorHAnsi" w:cstheme="minorHAnsi"/>
              </w:rPr>
              <w:t>Spolupráce probíhá bez nároku na finanční odměnu</w:t>
            </w:r>
          </w:p>
          <w:p w14:paraId="361E1D2C" w14:textId="51AAF315" w:rsidR="00AF4765" w:rsidRPr="00AB0775" w:rsidRDefault="00AF4765" w:rsidP="00AF4765">
            <w:pPr>
              <w:pStyle w:val="Odstavecseseznamem"/>
              <w:widowControl w:val="0"/>
              <w:numPr>
                <w:ilvl w:val="0"/>
                <w:numId w:val="1"/>
              </w:numPr>
              <w:spacing w:after="0"/>
              <w:jc w:val="left"/>
              <w:rPr>
                <w:rFonts w:asciiTheme="minorHAnsi" w:hAnsiTheme="minorHAnsi" w:cstheme="minorHAnsi"/>
              </w:rPr>
            </w:pPr>
            <w:r w:rsidRPr="00AB0775">
              <w:rPr>
                <w:rFonts w:asciiTheme="minorHAnsi" w:hAnsiTheme="minorHAnsi" w:cstheme="minorHAnsi"/>
              </w:rPr>
              <w:t>Spolupráce bude realizována s organizací s odlišným IČ od žadatele, případně také realizátora soc. služby, která bude předmětem projektového záměru.</w:t>
            </w:r>
          </w:p>
          <w:p w14:paraId="263C47E5" w14:textId="3CD26661"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Za měkké akce lze považovat především pořádání kulturních a společenských akcí, konferencí, festivalů, workshopů, exkurzí, osvětových akcí, výstav, dnů otevřených dveří, přenosů příkladů správné praxe apod.</w:t>
            </w:r>
          </w:p>
          <w:p w14:paraId="276FFF9C" w14:textId="77777777"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 xml:space="preserve">Pro naplnění preferenčního kritéria stačí uskutečnění min. 1 aktivity spolupráce </w:t>
            </w:r>
            <w:r w:rsidRPr="00AB0775">
              <w:rPr>
                <w:rFonts w:asciiTheme="minorHAnsi" w:hAnsiTheme="minorHAnsi" w:cstheme="minorHAnsi"/>
              </w:rPr>
              <w:lastRenderedPageBreak/>
              <w:t>vymezené dohodou o spolupráci v době od zahájení realizace projektu do ukončení doby udržitelnosti projektu.</w:t>
            </w:r>
          </w:p>
          <w:p w14:paraId="0EADD7BF" w14:textId="77777777"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Bodové hodnocení je přiděleno na základě doložení/nedoložení požadovaných příloh. Kritérium je hodnoceno ke dni ukončení administrativní fáze posouzení souladu projektového záměru se SCLLD.</w:t>
            </w:r>
          </w:p>
          <w:p w14:paraId="3E3A6638" w14:textId="77777777"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Pro dohodu o spolupráci není zpracován vzor (je možné doložit jakýkoliv dokument splňující požadavky dohody).</w:t>
            </w:r>
          </w:p>
          <w:p w14:paraId="3DA32248" w14:textId="77777777" w:rsidR="00AF4765" w:rsidRPr="00AE2FB1" w:rsidRDefault="00AF4765" w:rsidP="00AF4765">
            <w:pPr>
              <w:widowControl w:val="0"/>
              <w:spacing w:after="0"/>
              <w:jc w:val="left"/>
              <w:rPr>
                <w:rFonts w:asciiTheme="minorHAnsi" w:hAnsiTheme="minorHAnsi" w:cstheme="minorHAnsi"/>
              </w:rPr>
            </w:pPr>
            <w:r w:rsidRPr="00AE2FB1">
              <w:rPr>
                <w:rFonts w:asciiTheme="minorHAnsi" w:hAnsiTheme="minorHAnsi" w:cstheme="minorHAnsi"/>
              </w:rPr>
              <w:t xml:space="preserve">MAS si vyhrazuje právo vyžádat si  </w:t>
            </w:r>
            <w:r>
              <w:rPr>
                <w:rFonts w:asciiTheme="minorHAnsi" w:hAnsiTheme="minorHAnsi" w:cstheme="minorHAnsi"/>
              </w:rPr>
              <w:t>do</w:t>
            </w:r>
            <w:r w:rsidRPr="00AE2FB1">
              <w:rPr>
                <w:rFonts w:asciiTheme="minorHAnsi" w:hAnsiTheme="minorHAnsi" w:cstheme="minorHAnsi"/>
              </w:rPr>
              <w:t xml:space="preserve"> ukončení </w:t>
            </w:r>
            <w:r>
              <w:rPr>
                <w:rFonts w:asciiTheme="minorHAnsi" w:hAnsiTheme="minorHAnsi" w:cstheme="minorHAnsi"/>
              </w:rPr>
              <w:t xml:space="preserve">udržitelnosti </w:t>
            </w:r>
            <w:r w:rsidRPr="00AE2FB1">
              <w:rPr>
                <w:rFonts w:asciiTheme="minorHAnsi" w:hAnsiTheme="minorHAnsi" w:cstheme="minorHAnsi"/>
              </w:rPr>
              <w:t>projektu dokumenty prokazující naplnění preferenčních kritérií věcné fáze procesu souladu projektového záměru se SCLLD.</w:t>
            </w:r>
          </w:p>
          <w:p w14:paraId="7A832D83" w14:textId="2E9F8199"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Pro prokázání naplnění tohoto preferenčního kritéria věcné fáze procesu souladu projektového záměru se SCLLD žadatel na vyžádání MAS doloží stručnou zprávu o spolupráci, včetně průkazných fotografií, podepsanou statutárním zástupcem organizace, v níž bude projekt realizován.</w:t>
            </w:r>
          </w:p>
        </w:tc>
      </w:tr>
      <w:tr w:rsidR="00AF4765" w:rsidRPr="00AB0775" w14:paraId="4A22826A" w14:textId="77777777" w:rsidTr="006861D1">
        <w:trPr>
          <w:trHeight w:val="1358"/>
        </w:trPr>
        <w:tc>
          <w:tcPr>
            <w:tcW w:w="708" w:type="dxa"/>
            <w:vMerge/>
            <w:tcBorders>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1562B409" w14:textId="77777777" w:rsidR="00AF4765" w:rsidRPr="00AB0775" w:rsidRDefault="00AF4765" w:rsidP="00AF4765">
            <w:pPr>
              <w:widowControl w:val="0"/>
              <w:spacing w:after="0"/>
              <w:rPr>
                <w:rFonts w:asciiTheme="minorHAnsi" w:eastAsia="Arial" w:hAnsiTheme="minorHAnsi" w:cstheme="minorHAnsi"/>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6A187AD" w14:textId="77833CE6"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 xml:space="preserve">Organizace, v níž bude projekt realizován, se nezavázala Dohodou o spolupráci ke spolupráci s jinou organizací, vedoucí </w:t>
            </w:r>
            <w:r>
              <w:rPr>
                <w:rFonts w:asciiTheme="minorHAnsi" w:hAnsiTheme="minorHAnsi" w:cstheme="minorHAnsi"/>
              </w:rPr>
              <w:t>k realizaci</w:t>
            </w:r>
            <w:r w:rsidRPr="00AB0775">
              <w:rPr>
                <w:rFonts w:asciiTheme="minorHAnsi" w:hAnsiTheme="minorHAnsi" w:cstheme="minorHAnsi"/>
              </w:rPr>
              <w:t xml:space="preserve"> měkké akce, při níž budou prezentovány výstupy projektu.</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DDEB97B" w14:textId="2CDD85CF" w:rsidR="00AF4765" w:rsidRPr="00AB0775" w:rsidRDefault="00AF4765" w:rsidP="00AF4765">
            <w:pPr>
              <w:widowControl w:val="0"/>
              <w:spacing w:after="0"/>
              <w:jc w:val="center"/>
              <w:rPr>
                <w:rFonts w:asciiTheme="minorHAnsi" w:hAnsiTheme="minorHAnsi" w:cstheme="minorHAnsi"/>
              </w:rPr>
            </w:pPr>
            <w:r w:rsidRPr="00AB0775">
              <w:rPr>
                <w:rFonts w:asciiTheme="minorHAnsi" w:hAnsiTheme="minorHAnsi" w:cstheme="minorHAnsi"/>
              </w:rPr>
              <w:t>0</w:t>
            </w:r>
          </w:p>
        </w:tc>
        <w:tc>
          <w:tcPr>
            <w:tcW w:w="1927"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47EA861" w14:textId="77777777" w:rsidR="00AF4765" w:rsidRPr="00AB0775" w:rsidRDefault="00AF4765" w:rsidP="00AF4765">
            <w:pPr>
              <w:widowControl w:val="0"/>
              <w:spacing w:after="0"/>
              <w:jc w:val="left"/>
              <w:rPr>
                <w:rFonts w:asciiTheme="minorHAnsi" w:eastAsia="Arial" w:hAnsiTheme="minorHAnsi" w:cstheme="minorHAnsi"/>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A0E8573" w14:textId="77777777" w:rsidR="00AF4765" w:rsidRPr="00AB0775" w:rsidRDefault="00AF4765" w:rsidP="00AF4765">
            <w:pPr>
              <w:widowControl w:val="0"/>
              <w:spacing w:after="0"/>
              <w:jc w:val="left"/>
              <w:rPr>
                <w:rFonts w:asciiTheme="minorHAnsi" w:hAnsiTheme="minorHAnsi" w:cstheme="minorHAnsi"/>
              </w:rPr>
            </w:pPr>
          </w:p>
        </w:tc>
      </w:tr>
      <w:tr w:rsidR="00AF4765" w:rsidRPr="00AB0775" w14:paraId="385C1D8F" w14:textId="77777777" w:rsidTr="006861D1">
        <w:trPr>
          <w:trHeight w:val="196"/>
        </w:trPr>
        <w:tc>
          <w:tcPr>
            <w:tcW w:w="708" w:type="dxa"/>
            <w:vMerge w:val="restart"/>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vAlign w:val="center"/>
          </w:tcPr>
          <w:p w14:paraId="4BC9234F" w14:textId="03FBE46E" w:rsidR="00AF4765" w:rsidRPr="00AB0775" w:rsidRDefault="00AF4765" w:rsidP="00AF4765">
            <w:pPr>
              <w:widowControl w:val="0"/>
              <w:spacing w:after="0"/>
              <w:jc w:val="center"/>
              <w:rPr>
                <w:rFonts w:asciiTheme="minorHAnsi" w:hAnsiTheme="minorHAnsi" w:cstheme="minorHAnsi"/>
                <w:b/>
              </w:rPr>
            </w:pPr>
            <w:r w:rsidRPr="00AB0775">
              <w:rPr>
                <w:rFonts w:asciiTheme="minorHAnsi" w:hAnsiTheme="minorHAnsi" w:cstheme="minorHAnsi"/>
                <w:b/>
              </w:rPr>
              <w:t>5.</w:t>
            </w:r>
          </w:p>
        </w:tc>
        <w:tc>
          <w:tcPr>
            <w:tcW w:w="10491" w:type="dxa"/>
            <w:gridSpan w:val="7"/>
            <w:tcBorders>
              <w:top w:val="single" w:sz="4" w:space="0" w:color="auto"/>
              <w:left w:val="single" w:sz="4" w:space="0" w:color="auto"/>
              <w:bottom w:val="single" w:sz="4" w:space="0" w:color="auto"/>
              <w:right w:val="single" w:sz="4" w:space="0" w:color="auto"/>
            </w:tcBorders>
            <w:shd w:val="clear" w:color="auto" w:fill="F4CCCC"/>
            <w:tcMar>
              <w:top w:w="40" w:type="dxa"/>
              <w:left w:w="40" w:type="dxa"/>
              <w:bottom w:w="40" w:type="dxa"/>
              <w:right w:w="40" w:type="dxa"/>
            </w:tcMar>
            <w:vAlign w:val="center"/>
          </w:tcPr>
          <w:p w14:paraId="7E5C5CAC" w14:textId="298E2591" w:rsidR="00AF4765" w:rsidRPr="00AB0775" w:rsidRDefault="00AF4765" w:rsidP="00AF4765">
            <w:pPr>
              <w:widowControl w:val="0"/>
              <w:spacing w:after="0"/>
              <w:jc w:val="left"/>
              <w:rPr>
                <w:rFonts w:asciiTheme="minorHAnsi" w:hAnsiTheme="minorHAnsi" w:cstheme="minorHAnsi"/>
                <w:b/>
              </w:rPr>
            </w:pPr>
            <w:r w:rsidRPr="00AB0775">
              <w:rPr>
                <w:rFonts w:asciiTheme="minorHAnsi" w:hAnsiTheme="minorHAnsi" w:cstheme="minorHAnsi"/>
                <w:b/>
              </w:rPr>
              <w:t>Výše celkových způsobilých výdajů, ze kterých je stanovena dotace.</w:t>
            </w:r>
          </w:p>
        </w:tc>
      </w:tr>
      <w:tr w:rsidR="00AF4765" w:rsidRPr="00AB0775" w14:paraId="0EC4B2F9" w14:textId="77777777" w:rsidTr="006861D1">
        <w:trPr>
          <w:trHeight w:val="561"/>
        </w:trPr>
        <w:tc>
          <w:tcPr>
            <w:tcW w:w="708"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389EC281" w14:textId="77777777" w:rsidR="00AF4765" w:rsidRPr="00AB0775" w:rsidRDefault="00AF4765" w:rsidP="00AF4765">
            <w:pPr>
              <w:widowControl w:val="0"/>
              <w:spacing w:after="0"/>
              <w:jc w:val="center"/>
              <w:rPr>
                <w:rFonts w:asciiTheme="minorHAnsi" w:hAnsiTheme="minorHAnsi" w:cstheme="minorHAnsi"/>
                <w:b/>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3D98AFAC" w14:textId="44CAD2C5"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Celkové způsobilé výdaje, ze kterých je stanovena dotace, jsou ve výši do 1</w:t>
            </w:r>
            <w:r w:rsidR="007B05F4">
              <w:rPr>
                <w:rFonts w:asciiTheme="minorHAnsi" w:hAnsiTheme="minorHAnsi" w:cstheme="minorHAnsi"/>
              </w:rPr>
              <w:t> 8</w:t>
            </w:r>
            <w:r>
              <w:rPr>
                <w:rFonts w:asciiTheme="minorHAnsi" w:hAnsiTheme="minorHAnsi" w:cstheme="minorHAnsi"/>
              </w:rPr>
              <w:t>00</w:t>
            </w:r>
            <w:r w:rsidRPr="00AB0775">
              <w:rPr>
                <w:rFonts w:asciiTheme="minorHAnsi" w:hAnsiTheme="minorHAnsi" w:cstheme="minorHAnsi"/>
              </w:rPr>
              <w:t xml:space="preserve"> 000 Kč včetně.</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5982709" w14:textId="69510391" w:rsidR="00AF4765" w:rsidRPr="00AB0775" w:rsidRDefault="00AF4765" w:rsidP="00AF4765">
            <w:pPr>
              <w:widowControl w:val="0"/>
              <w:spacing w:after="0"/>
              <w:jc w:val="center"/>
              <w:rPr>
                <w:rFonts w:asciiTheme="minorHAnsi" w:hAnsiTheme="minorHAnsi" w:cstheme="minorHAnsi"/>
              </w:rPr>
            </w:pPr>
            <w:r w:rsidRPr="00AB0775">
              <w:rPr>
                <w:rFonts w:asciiTheme="minorHAnsi" w:hAnsiTheme="minorHAnsi" w:cstheme="minorHAnsi"/>
              </w:rPr>
              <w:t>10</w:t>
            </w:r>
          </w:p>
        </w:tc>
        <w:tc>
          <w:tcPr>
            <w:tcW w:w="192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1E5E08" w14:textId="067BD20D" w:rsidR="00AF4765" w:rsidRPr="00AB0775" w:rsidRDefault="00AF4765" w:rsidP="00AF4765">
            <w:pPr>
              <w:widowControl w:val="0"/>
              <w:spacing w:after="0"/>
              <w:jc w:val="left"/>
              <w:rPr>
                <w:rFonts w:asciiTheme="minorHAnsi" w:eastAsia="Arial" w:hAnsiTheme="minorHAnsi" w:cstheme="minorHAnsi"/>
              </w:rPr>
            </w:pPr>
            <w:r w:rsidRPr="00AB0775">
              <w:rPr>
                <w:rFonts w:asciiTheme="minorHAnsi" w:eastAsia="Arial" w:hAnsiTheme="minorHAnsi" w:cstheme="minorHAnsi"/>
              </w:rPr>
              <w:t>Rozpočet projektového záměru</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EC10CA" w14:textId="5CAD6A09"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 xml:space="preserve">Bude posuzována výše celkových způsobilých výdajů projektu uvedených v rozpočtu k projektovému záměru. Cílem kritéria je zajistit větší hospodárnost. Body budou přiděleny projektům </w:t>
            </w:r>
            <w:r w:rsidR="007B05F4">
              <w:rPr>
                <w:rFonts w:asciiTheme="minorHAnsi" w:hAnsiTheme="minorHAnsi" w:cstheme="minorHAnsi"/>
              </w:rPr>
              <w:t>podle výše celkových způsobilých výdajů</w:t>
            </w:r>
            <w:r w:rsidRPr="00AB0775">
              <w:rPr>
                <w:rFonts w:asciiTheme="minorHAnsi" w:hAnsiTheme="minorHAnsi" w:cstheme="minorHAnsi"/>
              </w:rPr>
              <w:t xml:space="preserve">, ze kterých je stanovena dotace. </w:t>
            </w:r>
          </w:p>
          <w:p w14:paraId="7D0A49F8" w14:textId="0CA513FB" w:rsidR="00AF4765" w:rsidRPr="00AB0775" w:rsidRDefault="00AF4765" w:rsidP="00AF4765">
            <w:pPr>
              <w:widowControl w:val="0"/>
              <w:spacing w:after="0"/>
              <w:jc w:val="left"/>
              <w:rPr>
                <w:rFonts w:asciiTheme="minorHAnsi" w:hAnsiTheme="minorHAnsi" w:cstheme="minorHAnsi"/>
              </w:rPr>
            </w:pPr>
            <w:r w:rsidRPr="00AB0775">
              <w:rPr>
                <w:rFonts w:asciiTheme="minorHAnsi" w:hAnsiTheme="minorHAnsi" w:cstheme="minorHAnsi"/>
              </w:rPr>
              <w:t>Kritérium je hodnoceno ke dni ukončení administrativní fáze posouzení souladu projektového záměru se SCLLD.</w:t>
            </w:r>
          </w:p>
        </w:tc>
      </w:tr>
      <w:tr w:rsidR="007B05F4" w:rsidRPr="00AB0775" w14:paraId="32AB84A4" w14:textId="77777777" w:rsidTr="006861D1">
        <w:trPr>
          <w:trHeight w:val="561"/>
        </w:trPr>
        <w:tc>
          <w:tcPr>
            <w:tcW w:w="708"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1005D05D" w14:textId="77777777" w:rsidR="007B05F4" w:rsidRPr="00AB0775" w:rsidRDefault="007B05F4" w:rsidP="00AF4765">
            <w:pPr>
              <w:widowControl w:val="0"/>
              <w:spacing w:after="0"/>
              <w:jc w:val="center"/>
              <w:rPr>
                <w:rFonts w:asciiTheme="minorHAnsi" w:hAnsiTheme="minorHAnsi" w:cstheme="minorHAnsi"/>
                <w:b/>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4A17446B" w14:textId="226D0C18" w:rsidR="007B05F4" w:rsidRPr="00AB0775" w:rsidRDefault="007B05F4" w:rsidP="007B05F4">
            <w:pPr>
              <w:widowControl w:val="0"/>
              <w:spacing w:after="0"/>
              <w:jc w:val="left"/>
              <w:rPr>
                <w:rFonts w:asciiTheme="minorHAnsi" w:hAnsiTheme="minorHAnsi" w:cstheme="minorHAnsi"/>
              </w:rPr>
            </w:pPr>
            <w:r w:rsidRPr="00AB0775">
              <w:rPr>
                <w:rFonts w:asciiTheme="minorHAnsi" w:hAnsiTheme="minorHAnsi" w:cstheme="minorHAnsi"/>
              </w:rPr>
              <w:t xml:space="preserve">Celkové způsobilé výdaje, ze kterých je stanovena dotace, jsou ve výši </w:t>
            </w:r>
            <w:r>
              <w:rPr>
                <w:rFonts w:asciiTheme="minorHAnsi" w:hAnsiTheme="minorHAnsi" w:cstheme="minorHAnsi"/>
              </w:rPr>
              <w:t>od</w:t>
            </w:r>
            <w:r w:rsidRPr="00AB0775">
              <w:rPr>
                <w:rFonts w:asciiTheme="minorHAnsi" w:hAnsiTheme="minorHAnsi" w:cstheme="minorHAnsi"/>
              </w:rPr>
              <w:t xml:space="preserve"> 1</w:t>
            </w:r>
            <w:r>
              <w:rPr>
                <w:rFonts w:asciiTheme="minorHAnsi" w:hAnsiTheme="minorHAnsi" w:cstheme="minorHAnsi"/>
              </w:rPr>
              <w:t> 800</w:t>
            </w:r>
            <w:r w:rsidRPr="00AB0775">
              <w:rPr>
                <w:rFonts w:asciiTheme="minorHAnsi" w:hAnsiTheme="minorHAnsi" w:cstheme="minorHAnsi"/>
              </w:rPr>
              <w:t xml:space="preserve"> 000 Kč </w:t>
            </w:r>
            <w:r>
              <w:rPr>
                <w:rFonts w:asciiTheme="minorHAnsi" w:hAnsiTheme="minorHAnsi" w:cstheme="minorHAnsi"/>
              </w:rPr>
              <w:t>do 3 600 000 Kč</w:t>
            </w:r>
            <w:r w:rsidRPr="00AB0775">
              <w:rPr>
                <w:rFonts w:asciiTheme="minorHAnsi" w:hAnsiTheme="minorHAnsi" w:cstheme="minorHAnsi"/>
              </w:rPr>
              <w:t>.</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9A8A565" w14:textId="03C9D33C" w:rsidR="007B05F4" w:rsidRPr="00AB0775" w:rsidRDefault="007B05F4" w:rsidP="00AF4765">
            <w:pPr>
              <w:widowControl w:val="0"/>
              <w:spacing w:after="0"/>
              <w:jc w:val="center"/>
              <w:rPr>
                <w:rFonts w:asciiTheme="minorHAnsi" w:hAnsiTheme="minorHAnsi" w:cstheme="minorHAnsi"/>
              </w:rPr>
            </w:pPr>
            <w:r>
              <w:rPr>
                <w:rFonts w:asciiTheme="minorHAnsi" w:hAnsiTheme="minorHAnsi" w:cstheme="minorHAnsi"/>
              </w:rPr>
              <w:t>5</w:t>
            </w:r>
          </w:p>
        </w:tc>
        <w:tc>
          <w:tcPr>
            <w:tcW w:w="1927"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DDFC71" w14:textId="77777777" w:rsidR="007B05F4" w:rsidRPr="00AB0775" w:rsidRDefault="007B05F4" w:rsidP="00AF4765">
            <w:pPr>
              <w:widowControl w:val="0"/>
              <w:spacing w:after="0"/>
              <w:jc w:val="left"/>
              <w:rPr>
                <w:rFonts w:asciiTheme="minorHAnsi" w:eastAsia="Arial" w:hAnsiTheme="minorHAnsi" w:cstheme="minorHAnsi"/>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02A527E" w14:textId="77777777" w:rsidR="007B05F4" w:rsidRPr="00AB0775" w:rsidRDefault="007B05F4" w:rsidP="00AF4765">
            <w:pPr>
              <w:widowControl w:val="0"/>
              <w:spacing w:after="0"/>
              <w:jc w:val="left"/>
              <w:rPr>
                <w:rFonts w:asciiTheme="minorHAnsi" w:hAnsiTheme="minorHAnsi" w:cstheme="minorHAnsi"/>
              </w:rPr>
            </w:pPr>
          </w:p>
        </w:tc>
      </w:tr>
      <w:tr w:rsidR="00AF4765" w:rsidRPr="00AB0775" w14:paraId="6139BDD3" w14:textId="77777777" w:rsidTr="006861D1">
        <w:trPr>
          <w:trHeight w:val="20"/>
        </w:trPr>
        <w:tc>
          <w:tcPr>
            <w:tcW w:w="708"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1CEAAE3D" w14:textId="77777777" w:rsidR="00AF4765" w:rsidRPr="00AB0775" w:rsidRDefault="00AF4765" w:rsidP="00AF4765">
            <w:pPr>
              <w:widowControl w:val="0"/>
              <w:spacing w:after="0"/>
              <w:jc w:val="center"/>
              <w:rPr>
                <w:rFonts w:asciiTheme="minorHAnsi" w:hAnsiTheme="minorHAnsi" w:cstheme="minorHAnsi"/>
                <w:b/>
              </w:rPr>
            </w:pPr>
          </w:p>
        </w:tc>
        <w:tc>
          <w:tcPr>
            <w:tcW w:w="312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722B1BDF" w14:textId="488811F2" w:rsidR="00AF4765" w:rsidRPr="00AB0775" w:rsidRDefault="00AF4765" w:rsidP="007B05F4">
            <w:pPr>
              <w:widowControl w:val="0"/>
              <w:spacing w:after="0"/>
              <w:jc w:val="left"/>
              <w:rPr>
                <w:rFonts w:asciiTheme="minorHAnsi" w:hAnsiTheme="minorHAnsi" w:cstheme="minorHAnsi"/>
              </w:rPr>
            </w:pPr>
            <w:r w:rsidRPr="00AB0775">
              <w:rPr>
                <w:rFonts w:asciiTheme="minorHAnsi" w:hAnsiTheme="minorHAnsi" w:cstheme="minorHAnsi"/>
              </w:rPr>
              <w:t>Celkové způsobilé výdaje, ze kterých je stanovena dotace, jsou</w:t>
            </w:r>
            <w:r w:rsidR="007B05F4">
              <w:rPr>
                <w:rFonts w:asciiTheme="minorHAnsi" w:hAnsiTheme="minorHAnsi" w:cstheme="minorHAnsi"/>
              </w:rPr>
              <w:t xml:space="preserve"> rovny nebo</w:t>
            </w:r>
            <w:r w:rsidRPr="00AB0775">
              <w:rPr>
                <w:rFonts w:asciiTheme="minorHAnsi" w:hAnsiTheme="minorHAnsi" w:cstheme="minorHAnsi"/>
              </w:rPr>
              <w:t xml:space="preserve"> větší než </w:t>
            </w:r>
            <w:r w:rsidR="007B05F4">
              <w:rPr>
                <w:rFonts w:asciiTheme="minorHAnsi" w:hAnsiTheme="minorHAnsi" w:cstheme="minorHAnsi"/>
              </w:rPr>
              <w:t>3 600 000</w:t>
            </w:r>
            <w:r w:rsidRPr="00AB0775">
              <w:rPr>
                <w:rFonts w:asciiTheme="minorHAnsi" w:hAnsiTheme="minorHAnsi" w:cstheme="minorHAnsi"/>
              </w:rPr>
              <w:t> Kč.</w:t>
            </w:r>
          </w:p>
        </w:tc>
        <w:tc>
          <w:tcPr>
            <w:tcW w:w="1050" w:type="dxa"/>
            <w:gridSpan w:val="2"/>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7AD91F50" w14:textId="6402B601" w:rsidR="00AF4765" w:rsidRPr="00AB0775" w:rsidRDefault="00AF4765" w:rsidP="00AF4765">
            <w:pPr>
              <w:widowControl w:val="0"/>
              <w:spacing w:after="0"/>
              <w:jc w:val="center"/>
              <w:rPr>
                <w:rFonts w:asciiTheme="minorHAnsi" w:hAnsiTheme="minorHAnsi" w:cstheme="minorHAnsi"/>
              </w:rPr>
            </w:pPr>
            <w:r w:rsidRPr="00AB0775">
              <w:rPr>
                <w:rFonts w:asciiTheme="minorHAnsi" w:hAnsiTheme="minorHAnsi" w:cstheme="minorHAnsi"/>
              </w:rPr>
              <w:t>0</w:t>
            </w:r>
          </w:p>
        </w:tc>
        <w:tc>
          <w:tcPr>
            <w:tcW w:w="1927" w:type="dxa"/>
            <w:gridSpan w:val="2"/>
            <w:vMerge/>
            <w:tcBorders>
              <w:top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14:paraId="76933014" w14:textId="77777777" w:rsidR="00AF4765" w:rsidRPr="00AB0775" w:rsidRDefault="00AF4765" w:rsidP="00AF4765">
            <w:pPr>
              <w:widowControl w:val="0"/>
              <w:spacing w:after="0"/>
              <w:jc w:val="left"/>
              <w:rPr>
                <w:rFonts w:asciiTheme="minorHAnsi" w:eastAsia="Arial" w:hAnsiTheme="minorHAnsi" w:cstheme="minorHAnsi"/>
              </w:rPr>
            </w:pPr>
          </w:p>
        </w:tc>
        <w:tc>
          <w:tcPr>
            <w:tcW w:w="43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7A85E63" w14:textId="77777777" w:rsidR="00AF4765" w:rsidRPr="00AB0775" w:rsidRDefault="00AF4765" w:rsidP="00AF4765">
            <w:pPr>
              <w:widowControl w:val="0"/>
              <w:spacing w:after="0"/>
              <w:jc w:val="left"/>
              <w:rPr>
                <w:rFonts w:asciiTheme="minorHAnsi" w:hAnsiTheme="minorHAnsi" w:cstheme="minorHAnsi"/>
              </w:rPr>
            </w:pPr>
          </w:p>
        </w:tc>
      </w:tr>
      <w:tr w:rsidR="0043581D" w:rsidRPr="00AB0775" w14:paraId="5B881CC1" w14:textId="77777777" w:rsidTr="001D2461">
        <w:trPr>
          <w:trHeight w:val="20"/>
        </w:trPr>
        <w:tc>
          <w:tcPr>
            <w:tcW w:w="708" w:type="dxa"/>
            <w:vMerge w:val="restart"/>
            <w:tcBorders>
              <w:top w:val="single" w:sz="4" w:space="0" w:color="auto"/>
              <w:left w:val="single" w:sz="4" w:space="0" w:color="auto"/>
              <w:right w:val="single" w:sz="4" w:space="0" w:color="auto"/>
            </w:tcBorders>
            <w:shd w:val="clear" w:color="auto" w:fill="EA9999"/>
            <w:tcMar>
              <w:top w:w="100" w:type="dxa"/>
              <w:left w:w="100" w:type="dxa"/>
              <w:bottom w:w="100" w:type="dxa"/>
              <w:right w:w="100" w:type="dxa"/>
            </w:tcMar>
            <w:vAlign w:val="center"/>
          </w:tcPr>
          <w:p w14:paraId="2ACFB4BD" w14:textId="74885374" w:rsidR="0043581D" w:rsidRPr="00AB0775" w:rsidRDefault="0043581D" w:rsidP="0043581D">
            <w:pPr>
              <w:widowControl w:val="0"/>
              <w:spacing w:after="0"/>
              <w:jc w:val="center"/>
              <w:rPr>
                <w:rFonts w:asciiTheme="minorHAnsi" w:hAnsiTheme="minorHAnsi" w:cstheme="minorHAnsi"/>
                <w:b/>
              </w:rPr>
            </w:pPr>
            <w:r>
              <w:rPr>
                <w:rFonts w:asciiTheme="minorHAnsi" w:hAnsiTheme="minorHAnsi" w:cstheme="minorHAnsi"/>
                <w:b/>
              </w:rPr>
              <w:t>6.</w:t>
            </w:r>
          </w:p>
        </w:tc>
        <w:tc>
          <w:tcPr>
            <w:tcW w:w="10491" w:type="dxa"/>
            <w:gridSpan w:val="7"/>
            <w:tcBorders>
              <w:top w:val="single" w:sz="4" w:space="0" w:color="auto"/>
              <w:left w:val="single" w:sz="4" w:space="0" w:color="auto"/>
              <w:bottom w:val="single" w:sz="6" w:space="0" w:color="000000"/>
              <w:right w:val="single" w:sz="4" w:space="0" w:color="auto"/>
            </w:tcBorders>
            <w:shd w:val="clear" w:color="auto" w:fill="F4CCCC"/>
            <w:tcMar>
              <w:top w:w="40" w:type="dxa"/>
              <w:left w:w="40" w:type="dxa"/>
              <w:bottom w:w="40" w:type="dxa"/>
              <w:right w:w="40" w:type="dxa"/>
            </w:tcMar>
            <w:vAlign w:val="center"/>
          </w:tcPr>
          <w:p w14:paraId="644238C0" w14:textId="060AD772" w:rsidR="0043581D" w:rsidRPr="0043581D" w:rsidRDefault="0043581D" w:rsidP="00C43FBA">
            <w:pPr>
              <w:widowControl w:val="0"/>
              <w:spacing w:after="0"/>
              <w:jc w:val="left"/>
              <w:rPr>
                <w:rFonts w:asciiTheme="minorHAnsi" w:hAnsiTheme="minorHAnsi" w:cstheme="minorHAnsi"/>
                <w:b/>
              </w:rPr>
            </w:pPr>
            <w:r w:rsidRPr="0043581D">
              <w:rPr>
                <w:rFonts w:asciiTheme="minorHAnsi" w:hAnsiTheme="minorHAnsi" w:cstheme="minorHAnsi"/>
                <w:b/>
              </w:rPr>
              <w:t>Služba</w:t>
            </w:r>
            <w:r w:rsidR="00C43FBA">
              <w:rPr>
                <w:rFonts w:asciiTheme="minorHAnsi" w:hAnsiTheme="minorHAnsi" w:cstheme="minorHAnsi"/>
                <w:b/>
              </w:rPr>
              <w:t>, na kterou se realizace projektu váže,</w:t>
            </w:r>
            <w:r w:rsidRPr="0043581D">
              <w:rPr>
                <w:rFonts w:asciiTheme="minorHAnsi" w:hAnsiTheme="minorHAnsi" w:cstheme="minorHAnsi"/>
                <w:b/>
              </w:rPr>
              <w:t xml:space="preserve"> je součástí Minimální sítě sociálních služeb v ORP Kyjov pro rok 2026</w:t>
            </w:r>
          </w:p>
        </w:tc>
      </w:tr>
      <w:tr w:rsidR="0043581D" w:rsidRPr="00AB0775" w14:paraId="4EC0EAF9" w14:textId="77777777" w:rsidTr="00620ACF">
        <w:trPr>
          <w:trHeight w:val="1008"/>
        </w:trPr>
        <w:tc>
          <w:tcPr>
            <w:tcW w:w="708" w:type="dxa"/>
            <w:vMerge/>
            <w:tcBorders>
              <w:left w:val="single" w:sz="4" w:space="0" w:color="auto"/>
              <w:right w:val="single" w:sz="4" w:space="0" w:color="auto"/>
            </w:tcBorders>
            <w:shd w:val="clear" w:color="auto" w:fill="EA9999"/>
            <w:tcMar>
              <w:top w:w="100" w:type="dxa"/>
              <w:left w:w="100" w:type="dxa"/>
              <w:bottom w:w="100" w:type="dxa"/>
              <w:right w:w="100" w:type="dxa"/>
            </w:tcMar>
          </w:tcPr>
          <w:p w14:paraId="02EC329B" w14:textId="77777777" w:rsidR="0043581D" w:rsidRPr="00AB0775" w:rsidRDefault="0043581D" w:rsidP="00AF4765">
            <w:pPr>
              <w:widowControl w:val="0"/>
              <w:spacing w:after="0"/>
              <w:jc w:val="center"/>
              <w:rPr>
                <w:rFonts w:asciiTheme="minorHAnsi" w:hAnsiTheme="minorHAnsi" w:cstheme="minorHAnsi"/>
                <w:b/>
              </w:rPr>
            </w:pPr>
          </w:p>
        </w:tc>
        <w:tc>
          <w:tcPr>
            <w:tcW w:w="312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3A5E1FA7" w14:textId="09F9E6A4" w:rsidR="0043581D" w:rsidRPr="007B05F4" w:rsidRDefault="00C43FBA" w:rsidP="00C43FBA">
            <w:pPr>
              <w:widowControl w:val="0"/>
              <w:spacing w:after="0"/>
              <w:jc w:val="left"/>
              <w:rPr>
                <w:rFonts w:asciiTheme="minorHAnsi" w:hAnsiTheme="minorHAnsi" w:cstheme="minorHAnsi"/>
              </w:rPr>
            </w:pPr>
            <w:r>
              <w:rPr>
                <w:rFonts w:asciiTheme="minorHAnsi" w:hAnsiTheme="minorHAnsi" w:cstheme="minorHAnsi"/>
              </w:rPr>
              <w:t xml:space="preserve">Všechny služby, na které se realizace projektu váže, jsou </w:t>
            </w:r>
            <w:r w:rsidR="007B05F4" w:rsidRPr="007B05F4">
              <w:rPr>
                <w:rFonts w:asciiTheme="minorHAnsi" w:hAnsiTheme="minorHAnsi" w:cstheme="minorHAnsi"/>
              </w:rPr>
              <w:t>součástí Minimální sítě sociálních služeb v ORP Kyjov pro rok 2026</w:t>
            </w:r>
          </w:p>
        </w:tc>
        <w:tc>
          <w:tcPr>
            <w:tcW w:w="1050" w:type="dxa"/>
            <w:gridSpan w:val="2"/>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47F11E1D" w14:textId="6E943A9D" w:rsidR="0043581D" w:rsidRPr="00AB0775" w:rsidRDefault="00FC1F1A" w:rsidP="00AF4765">
            <w:pPr>
              <w:widowControl w:val="0"/>
              <w:spacing w:after="0"/>
              <w:jc w:val="center"/>
              <w:rPr>
                <w:rFonts w:asciiTheme="minorHAnsi" w:hAnsiTheme="minorHAnsi" w:cstheme="minorHAnsi"/>
              </w:rPr>
            </w:pPr>
            <w:r>
              <w:rPr>
                <w:rFonts w:asciiTheme="minorHAnsi" w:hAnsiTheme="minorHAnsi" w:cstheme="minorHAnsi"/>
              </w:rPr>
              <w:t>10</w:t>
            </w:r>
          </w:p>
        </w:tc>
        <w:tc>
          <w:tcPr>
            <w:tcW w:w="1927" w:type="dxa"/>
            <w:gridSpan w:val="2"/>
            <w:vMerge w:val="restart"/>
            <w:tcBorders>
              <w:top w:val="single" w:sz="4" w:space="0" w:color="auto"/>
              <w:right w:val="single" w:sz="4" w:space="0" w:color="auto"/>
            </w:tcBorders>
            <w:shd w:val="clear" w:color="auto" w:fill="auto"/>
            <w:tcMar>
              <w:top w:w="100" w:type="dxa"/>
              <w:left w:w="100" w:type="dxa"/>
              <w:bottom w:w="100" w:type="dxa"/>
              <w:right w:w="100" w:type="dxa"/>
            </w:tcMar>
            <w:vAlign w:val="center"/>
          </w:tcPr>
          <w:p w14:paraId="081D2437" w14:textId="68567A15" w:rsidR="0043581D" w:rsidRPr="00AB0775" w:rsidRDefault="00475F81" w:rsidP="00AF4765">
            <w:pPr>
              <w:widowControl w:val="0"/>
              <w:spacing w:after="0"/>
              <w:jc w:val="left"/>
              <w:rPr>
                <w:rFonts w:asciiTheme="minorHAnsi" w:eastAsia="Arial" w:hAnsiTheme="minorHAnsi" w:cstheme="minorHAnsi"/>
              </w:rPr>
            </w:pPr>
            <w:bookmarkStart w:id="0" w:name="_GoBack"/>
            <w:r>
              <w:rPr>
                <w:rFonts w:asciiTheme="minorHAnsi" w:eastAsia="Arial" w:hAnsiTheme="minorHAnsi" w:cstheme="minorHAnsi"/>
              </w:rPr>
              <w:t>Dokument Minimální sítě sociálních služeb v ORP Kyjov pro rok 2026</w:t>
            </w:r>
            <w:bookmarkEnd w:id="0"/>
          </w:p>
        </w:tc>
        <w:tc>
          <w:tcPr>
            <w:tcW w:w="4394"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0266F4BB" w14:textId="66D86FD9" w:rsidR="000673CE" w:rsidRDefault="00C43FBA" w:rsidP="00C43FBA">
            <w:pPr>
              <w:widowControl w:val="0"/>
              <w:spacing w:after="0"/>
              <w:jc w:val="left"/>
              <w:rPr>
                <w:rFonts w:asciiTheme="minorHAnsi" w:eastAsia="Arial" w:hAnsiTheme="minorHAnsi" w:cstheme="minorHAnsi"/>
              </w:rPr>
            </w:pPr>
            <w:r>
              <w:rPr>
                <w:rFonts w:asciiTheme="minorHAnsi" w:eastAsia="Arial" w:hAnsiTheme="minorHAnsi" w:cstheme="minorHAnsi"/>
              </w:rPr>
              <w:t>Bude posuzováno, zda služba žadatele</w:t>
            </w:r>
            <w:r w:rsidR="000673CE" w:rsidRPr="000673CE">
              <w:rPr>
                <w:rFonts w:asciiTheme="minorHAnsi" w:eastAsia="Arial" w:hAnsiTheme="minorHAnsi" w:cstheme="minorHAnsi"/>
              </w:rPr>
              <w:t>, na kterou se realizace projektu váže, je součástí Minimální sítě sociálních služeb v ORP Kyjov pro rok 2026</w:t>
            </w:r>
            <w:r w:rsidR="000673CE">
              <w:rPr>
                <w:rFonts w:asciiTheme="minorHAnsi" w:eastAsia="Arial" w:hAnsiTheme="minorHAnsi" w:cstheme="minorHAnsi"/>
              </w:rPr>
              <w:t xml:space="preserve">. V případě, že se realizace projektu Váže na více služeb, budou posuzovány všechny služby, u nichž bude vazba na realizaci projektu. </w:t>
            </w:r>
          </w:p>
          <w:p w14:paraId="1847CD2C" w14:textId="0BF5D890" w:rsidR="000673CE" w:rsidRDefault="000673CE" w:rsidP="00C43FBA">
            <w:pPr>
              <w:widowControl w:val="0"/>
              <w:spacing w:after="0"/>
              <w:jc w:val="left"/>
              <w:rPr>
                <w:rFonts w:asciiTheme="minorHAnsi" w:eastAsia="Arial" w:hAnsiTheme="minorHAnsi" w:cstheme="minorHAnsi"/>
              </w:rPr>
            </w:pPr>
            <w:r>
              <w:rPr>
                <w:rFonts w:asciiTheme="minorHAnsi" w:eastAsia="Arial" w:hAnsiTheme="minorHAnsi" w:cstheme="minorHAnsi"/>
              </w:rPr>
              <w:t>Posouzení bude vycházet z Dokumentu Minimální sítě sociálních služeb v ORP Kyjov pro rok 2026, který je přílohou Výzvy.</w:t>
            </w:r>
          </w:p>
          <w:p w14:paraId="6103181D" w14:textId="787BBBA0" w:rsidR="0043581D" w:rsidRPr="00AB0775" w:rsidRDefault="00C43FBA" w:rsidP="000673CE">
            <w:pPr>
              <w:widowControl w:val="0"/>
              <w:spacing w:after="0"/>
              <w:jc w:val="left"/>
              <w:rPr>
                <w:rFonts w:asciiTheme="minorHAnsi" w:hAnsiTheme="minorHAnsi" w:cstheme="minorHAnsi"/>
              </w:rPr>
            </w:pPr>
            <w:r w:rsidRPr="001C7DA6">
              <w:rPr>
                <w:rFonts w:asciiTheme="minorHAnsi" w:hAnsiTheme="minorHAnsi" w:cstheme="minorHAnsi"/>
              </w:rPr>
              <w:t>Kritérium je hodnoceno ke dni ukončení administrativní fáze posouzení souladu projektového záměru se SCLLD.</w:t>
            </w:r>
          </w:p>
        </w:tc>
      </w:tr>
      <w:tr w:rsidR="00C43FBA" w:rsidRPr="00AB0775" w14:paraId="131BC476" w14:textId="77777777" w:rsidTr="00620ACF">
        <w:trPr>
          <w:trHeight w:val="1008"/>
        </w:trPr>
        <w:tc>
          <w:tcPr>
            <w:tcW w:w="708" w:type="dxa"/>
            <w:vMerge/>
            <w:tcBorders>
              <w:left w:val="single" w:sz="4" w:space="0" w:color="auto"/>
              <w:right w:val="single" w:sz="4" w:space="0" w:color="auto"/>
            </w:tcBorders>
            <w:shd w:val="clear" w:color="auto" w:fill="EA9999"/>
            <w:tcMar>
              <w:top w:w="100" w:type="dxa"/>
              <w:left w:w="100" w:type="dxa"/>
              <w:bottom w:w="100" w:type="dxa"/>
              <w:right w:w="100" w:type="dxa"/>
            </w:tcMar>
          </w:tcPr>
          <w:p w14:paraId="47146A3E" w14:textId="77777777" w:rsidR="00C43FBA" w:rsidRPr="00AB0775" w:rsidRDefault="00C43FBA" w:rsidP="00AF4765">
            <w:pPr>
              <w:widowControl w:val="0"/>
              <w:spacing w:after="0"/>
              <w:jc w:val="center"/>
              <w:rPr>
                <w:rFonts w:asciiTheme="minorHAnsi" w:hAnsiTheme="minorHAnsi" w:cstheme="minorHAnsi"/>
                <w:b/>
              </w:rPr>
            </w:pPr>
          </w:p>
        </w:tc>
        <w:tc>
          <w:tcPr>
            <w:tcW w:w="312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753CA54F" w14:textId="69A97359" w:rsidR="00C43FBA" w:rsidRPr="007B05F4" w:rsidRDefault="00C43FBA" w:rsidP="00AF4765">
            <w:pPr>
              <w:widowControl w:val="0"/>
              <w:spacing w:after="0"/>
              <w:jc w:val="left"/>
              <w:rPr>
                <w:rFonts w:asciiTheme="minorHAnsi" w:hAnsiTheme="minorHAnsi" w:cstheme="minorHAnsi"/>
              </w:rPr>
            </w:pPr>
            <w:r>
              <w:rPr>
                <w:rFonts w:asciiTheme="minorHAnsi" w:hAnsiTheme="minorHAnsi" w:cstheme="minorHAnsi"/>
              </w:rPr>
              <w:t xml:space="preserve">Alespoň jedna služba, na které se realizace projektu váže, je </w:t>
            </w:r>
            <w:r w:rsidRPr="007B05F4">
              <w:rPr>
                <w:rFonts w:asciiTheme="minorHAnsi" w:hAnsiTheme="minorHAnsi" w:cstheme="minorHAnsi"/>
              </w:rPr>
              <w:t>součástí Minimální sítě sociálních služeb v ORP Kyjov pro rok 2026</w:t>
            </w:r>
          </w:p>
        </w:tc>
        <w:tc>
          <w:tcPr>
            <w:tcW w:w="1050" w:type="dxa"/>
            <w:gridSpan w:val="2"/>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29ED145" w14:textId="2B4C9C6A" w:rsidR="00C43FBA" w:rsidRDefault="00C43FBA" w:rsidP="00AF4765">
            <w:pPr>
              <w:widowControl w:val="0"/>
              <w:spacing w:after="0"/>
              <w:jc w:val="center"/>
              <w:rPr>
                <w:rFonts w:asciiTheme="minorHAnsi" w:hAnsiTheme="minorHAnsi" w:cstheme="minorHAnsi"/>
              </w:rPr>
            </w:pPr>
            <w:r>
              <w:rPr>
                <w:rFonts w:asciiTheme="minorHAnsi" w:hAnsiTheme="minorHAnsi" w:cstheme="minorHAnsi"/>
              </w:rPr>
              <w:t>5</w:t>
            </w:r>
          </w:p>
        </w:tc>
        <w:tc>
          <w:tcPr>
            <w:tcW w:w="1927" w:type="dxa"/>
            <w:gridSpan w:val="2"/>
            <w:vMerge/>
            <w:tcBorders>
              <w:top w:val="single" w:sz="4" w:space="0" w:color="auto"/>
              <w:right w:val="single" w:sz="4" w:space="0" w:color="auto"/>
            </w:tcBorders>
            <w:shd w:val="clear" w:color="auto" w:fill="auto"/>
            <w:tcMar>
              <w:top w:w="100" w:type="dxa"/>
              <w:left w:w="100" w:type="dxa"/>
              <w:bottom w:w="100" w:type="dxa"/>
              <w:right w:w="100" w:type="dxa"/>
            </w:tcMar>
            <w:vAlign w:val="center"/>
          </w:tcPr>
          <w:p w14:paraId="11CF0A6D" w14:textId="77777777" w:rsidR="00C43FBA" w:rsidRDefault="00C43FBA" w:rsidP="00AF4765">
            <w:pPr>
              <w:widowControl w:val="0"/>
              <w:spacing w:after="0"/>
              <w:jc w:val="left"/>
              <w:rPr>
                <w:rFonts w:asciiTheme="minorHAnsi" w:eastAsia="Arial" w:hAnsiTheme="minorHAnsi" w:cstheme="minorHAnsi"/>
              </w:rPr>
            </w:pPr>
          </w:p>
        </w:tc>
        <w:tc>
          <w:tcPr>
            <w:tcW w:w="4394" w:type="dxa"/>
            <w:vMerge/>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4ECFC094" w14:textId="77777777" w:rsidR="00C43FBA" w:rsidRDefault="00C43FBA" w:rsidP="00C43FBA">
            <w:pPr>
              <w:widowControl w:val="0"/>
              <w:spacing w:after="0"/>
              <w:jc w:val="left"/>
              <w:rPr>
                <w:rFonts w:asciiTheme="minorHAnsi" w:eastAsia="Arial" w:hAnsiTheme="minorHAnsi" w:cstheme="minorHAnsi"/>
              </w:rPr>
            </w:pPr>
          </w:p>
        </w:tc>
      </w:tr>
      <w:tr w:rsidR="0043581D" w:rsidRPr="00AB0775" w14:paraId="41C85DC4" w14:textId="77777777" w:rsidTr="00620ACF">
        <w:trPr>
          <w:trHeight w:val="945"/>
        </w:trPr>
        <w:tc>
          <w:tcPr>
            <w:tcW w:w="708" w:type="dxa"/>
            <w:vMerge/>
            <w:tcBorders>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379DECDB" w14:textId="77777777" w:rsidR="0043581D" w:rsidRPr="00AB0775" w:rsidRDefault="0043581D" w:rsidP="00AF4765">
            <w:pPr>
              <w:widowControl w:val="0"/>
              <w:spacing w:after="0"/>
              <w:jc w:val="center"/>
              <w:rPr>
                <w:rFonts w:asciiTheme="minorHAnsi" w:hAnsiTheme="minorHAnsi" w:cstheme="minorHAnsi"/>
                <w:b/>
              </w:rPr>
            </w:pPr>
          </w:p>
        </w:tc>
        <w:tc>
          <w:tcPr>
            <w:tcW w:w="312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40946EAA" w14:textId="66AEF86F" w:rsidR="0043581D" w:rsidRPr="007B05F4" w:rsidRDefault="00C43FBA" w:rsidP="00C43FBA">
            <w:pPr>
              <w:widowControl w:val="0"/>
              <w:spacing w:after="0"/>
              <w:jc w:val="left"/>
              <w:rPr>
                <w:rFonts w:asciiTheme="minorHAnsi" w:hAnsiTheme="minorHAnsi" w:cstheme="minorHAnsi"/>
              </w:rPr>
            </w:pPr>
            <w:r>
              <w:rPr>
                <w:rFonts w:asciiTheme="minorHAnsi" w:hAnsiTheme="minorHAnsi" w:cstheme="minorHAnsi"/>
              </w:rPr>
              <w:t xml:space="preserve">Služby, na které se realizace projektu váže, nejsou </w:t>
            </w:r>
            <w:r w:rsidRPr="007B05F4">
              <w:rPr>
                <w:rFonts w:asciiTheme="minorHAnsi" w:hAnsiTheme="minorHAnsi" w:cstheme="minorHAnsi"/>
              </w:rPr>
              <w:t>součástí Minimální sítě sociálních služeb v ORP Kyjov pro rok 2026</w:t>
            </w:r>
          </w:p>
        </w:tc>
        <w:tc>
          <w:tcPr>
            <w:tcW w:w="1050" w:type="dxa"/>
            <w:gridSpan w:val="2"/>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966592F" w14:textId="58FD124A" w:rsidR="0043581D" w:rsidRPr="00AB0775" w:rsidRDefault="0043581D" w:rsidP="00AF4765">
            <w:pPr>
              <w:widowControl w:val="0"/>
              <w:spacing w:after="0"/>
              <w:jc w:val="center"/>
              <w:rPr>
                <w:rFonts w:asciiTheme="minorHAnsi" w:hAnsiTheme="minorHAnsi" w:cstheme="minorHAnsi"/>
              </w:rPr>
            </w:pPr>
            <w:r>
              <w:rPr>
                <w:rFonts w:asciiTheme="minorHAnsi" w:hAnsiTheme="minorHAnsi" w:cstheme="minorHAnsi"/>
              </w:rPr>
              <w:t>0</w:t>
            </w:r>
          </w:p>
        </w:tc>
        <w:tc>
          <w:tcPr>
            <w:tcW w:w="1927" w:type="dxa"/>
            <w:gridSpan w:val="2"/>
            <w:vMerge/>
            <w:tcBorders>
              <w:bottom w:val="single" w:sz="6" w:space="0" w:color="000000"/>
              <w:right w:val="single" w:sz="4" w:space="0" w:color="auto"/>
            </w:tcBorders>
            <w:shd w:val="clear" w:color="auto" w:fill="auto"/>
            <w:tcMar>
              <w:top w:w="100" w:type="dxa"/>
              <w:left w:w="100" w:type="dxa"/>
              <w:bottom w:w="100" w:type="dxa"/>
              <w:right w:w="100" w:type="dxa"/>
            </w:tcMar>
            <w:vAlign w:val="center"/>
          </w:tcPr>
          <w:p w14:paraId="0678295C" w14:textId="77777777" w:rsidR="0043581D" w:rsidRPr="00AB0775" w:rsidRDefault="0043581D" w:rsidP="00AF4765">
            <w:pPr>
              <w:widowControl w:val="0"/>
              <w:spacing w:after="0"/>
              <w:jc w:val="left"/>
              <w:rPr>
                <w:rFonts w:asciiTheme="minorHAnsi" w:eastAsia="Arial" w:hAnsiTheme="minorHAnsi" w:cstheme="minorHAnsi"/>
              </w:rPr>
            </w:pPr>
          </w:p>
        </w:tc>
        <w:tc>
          <w:tcPr>
            <w:tcW w:w="4394"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AD75443" w14:textId="77777777" w:rsidR="0043581D" w:rsidRPr="00AB0775" w:rsidRDefault="0043581D" w:rsidP="00AF4765">
            <w:pPr>
              <w:widowControl w:val="0"/>
              <w:spacing w:after="0"/>
              <w:jc w:val="left"/>
              <w:rPr>
                <w:rFonts w:asciiTheme="minorHAnsi" w:hAnsiTheme="minorHAnsi" w:cstheme="minorHAnsi"/>
              </w:rPr>
            </w:pPr>
          </w:p>
        </w:tc>
      </w:tr>
      <w:tr w:rsidR="00AF4765" w:rsidRPr="00AB0775" w14:paraId="1F5069DB" w14:textId="77777777" w:rsidTr="006861D1">
        <w:trPr>
          <w:trHeight w:val="20"/>
        </w:trPr>
        <w:tc>
          <w:tcPr>
            <w:tcW w:w="11199" w:type="dxa"/>
            <w:gridSpan w:val="8"/>
            <w:tcBorders>
              <w:top w:val="single" w:sz="4" w:space="0" w:color="auto"/>
              <w:left w:val="single" w:sz="6" w:space="0" w:color="CCCCCC"/>
              <w:bottom w:val="single" w:sz="4" w:space="0" w:color="auto"/>
              <w:right w:val="single" w:sz="6" w:space="0" w:color="CCCCCC"/>
            </w:tcBorders>
            <w:shd w:val="clear" w:color="auto" w:fill="auto"/>
            <w:tcMar>
              <w:top w:w="40" w:type="dxa"/>
              <w:left w:w="40" w:type="dxa"/>
              <w:bottom w:w="40" w:type="dxa"/>
              <w:right w:w="40" w:type="dxa"/>
            </w:tcMar>
            <w:vAlign w:val="bottom"/>
          </w:tcPr>
          <w:p w14:paraId="2FE92C2C" w14:textId="77777777" w:rsidR="00AF4765" w:rsidRPr="00AB0775" w:rsidRDefault="00AF4765" w:rsidP="00AF4765">
            <w:pPr>
              <w:widowControl w:val="0"/>
              <w:spacing w:after="0"/>
              <w:rPr>
                <w:rFonts w:asciiTheme="minorHAnsi" w:eastAsia="Arial" w:hAnsiTheme="minorHAnsi" w:cstheme="minorHAnsi"/>
              </w:rPr>
            </w:pPr>
          </w:p>
        </w:tc>
      </w:tr>
      <w:tr w:rsidR="00AF4765" w:rsidRPr="00AB0775" w14:paraId="02A89DFB" w14:textId="77777777" w:rsidTr="006861D1">
        <w:trPr>
          <w:trHeight w:val="15"/>
        </w:trPr>
        <w:tc>
          <w:tcPr>
            <w:tcW w:w="6805" w:type="dxa"/>
            <w:gridSpan w:val="7"/>
            <w:tcBorders>
              <w:top w:val="single" w:sz="4" w:space="0" w:color="auto"/>
              <w:left w:val="single" w:sz="4" w:space="0" w:color="auto"/>
              <w:bottom w:val="single" w:sz="4" w:space="0" w:color="auto"/>
              <w:right w:val="single" w:sz="4" w:space="0" w:color="auto"/>
            </w:tcBorders>
            <w:shd w:val="clear" w:color="auto" w:fill="BE0000"/>
            <w:tcMar>
              <w:top w:w="100" w:type="dxa"/>
              <w:left w:w="100" w:type="dxa"/>
              <w:bottom w:w="100" w:type="dxa"/>
              <w:right w:w="100" w:type="dxa"/>
            </w:tcMar>
            <w:vAlign w:val="center"/>
          </w:tcPr>
          <w:p w14:paraId="6AF9B02D" w14:textId="2C34A066" w:rsidR="00AF4765" w:rsidRPr="00AB0775" w:rsidRDefault="00AF4765" w:rsidP="00AF4765">
            <w:pPr>
              <w:widowControl w:val="0"/>
              <w:spacing w:after="0"/>
              <w:jc w:val="center"/>
              <w:rPr>
                <w:rFonts w:asciiTheme="minorHAnsi" w:hAnsiTheme="minorHAnsi" w:cstheme="minorHAnsi"/>
                <w:b/>
                <w:color w:val="FFFFFF"/>
              </w:rPr>
            </w:pPr>
            <w:r w:rsidRPr="00AB0775">
              <w:rPr>
                <w:rFonts w:asciiTheme="minorHAnsi" w:hAnsiTheme="minorHAnsi" w:cstheme="minorHAnsi"/>
                <w:b/>
                <w:color w:val="FFFFFF"/>
              </w:rPr>
              <w:t>Maximální bodové hodnocení</w:t>
            </w:r>
          </w:p>
        </w:tc>
        <w:tc>
          <w:tcPr>
            <w:tcW w:w="4394" w:type="dxa"/>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07E8A257" w14:textId="75260188" w:rsidR="00AF4765" w:rsidRPr="00AB0775" w:rsidRDefault="00AF4765" w:rsidP="00AF4765">
            <w:pPr>
              <w:widowControl w:val="0"/>
              <w:spacing w:after="0"/>
              <w:jc w:val="center"/>
              <w:rPr>
                <w:rFonts w:asciiTheme="minorHAnsi" w:hAnsiTheme="minorHAnsi" w:cstheme="minorHAnsi"/>
              </w:rPr>
            </w:pPr>
            <w:r>
              <w:rPr>
                <w:rFonts w:asciiTheme="minorHAnsi" w:hAnsiTheme="minorHAnsi" w:cstheme="minorHAnsi"/>
              </w:rPr>
              <w:t>5</w:t>
            </w:r>
            <w:r w:rsidR="00FC1F1A">
              <w:rPr>
                <w:rFonts w:asciiTheme="minorHAnsi" w:hAnsiTheme="minorHAnsi" w:cstheme="minorHAnsi"/>
              </w:rPr>
              <w:t>5</w:t>
            </w:r>
            <w:r w:rsidRPr="00AB0775">
              <w:rPr>
                <w:rFonts w:asciiTheme="minorHAnsi" w:hAnsiTheme="minorHAnsi" w:cstheme="minorHAnsi"/>
              </w:rPr>
              <w:t xml:space="preserve"> bodů</w:t>
            </w:r>
          </w:p>
        </w:tc>
      </w:tr>
      <w:tr w:rsidR="00AF4765" w:rsidRPr="00AB0775" w14:paraId="4B3C80AB" w14:textId="77777777" w:rsidTr="006861D1">
        <w:trPr>
          <w:trHeight w:val="385"/>
        </w:trPr>
        <w:tc>
          <w:tcPr>
            <w:tcW w:w="6805" w:type="dxa"/>
            <w:gridSpan w:val="7"/>
            <w:tcBorders>
              <w:top w:val="single" w:sz="4" w:space="0" w:color="auto"/>
              <w:left w:val="single" w:sz="4" w:space="0" w:color="auto"/>
              <w:bottom w:val="single" w:sz="4" w:space="0" w:color="auto"/>
              <w:right w:val="single" w:sz="4" w:space="0" w:color="auto"/>
            </w:tcBorders>
            <w:shd w:val="clear" w:color="auto" w:fill="BE0000"/>
            <w:tcMar>
              <w:top w:w="40" w:type="dxa"/>
              <w:left w:w="40" w:type="dxa"/>
              <w:bottom w:w="40" w:type="dxa"/>
              <w:right w:w="40" w:type="dxa"/>
            </w:tcMar>
            <w:vAlign w:val="center"/>
          </w:tcPr>
          <w:p w14:paraId="19C14668" w14:textId="77777777" w:rsidR="00AF4765" w:rsidRPr="00AB0775" w:rsidRDefault="00AF4765" w:rsidP="00AF4765">
            <w:pPr>
              <w:widowControl w:val="0"/>
              <w:spacing w:after="0"/>
              <w:jc w:val="center"/>
              <w:rPr>
                <w:rFonts w:asciiTheme="minorHAnsi" w:eastAsia="Arial" w:hAnsiTheme="minorHAnsi" w:cstheme="minorHAnsi"/>
              </w:rPr>
            </w:pPr>
            <w:r w:rsidRPr="00AB0775">
              <w:rPr>
                <w:rFonts w:asciiTheme="minorHAnsi" w:hAnsiTheme="minorHAnsi" w:cstheme="minorHAnsi"/>
                <w:b/>
                <w:color w:val="FFFFFF"/>
              </w:rPr>
              <w:t>Minimální bodové hodnocení</w:t>
            </w:r>
          </w:p>
        </w:tc>
        <w:tc>
          <w:tcPr>
            <w:tcW w:w="4394" w:type="dxa"/>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26B6BB4F" w14:textId="00CA7AE4" w:rsidR="00AF4765" w:rsidRPr="00AB0775" w:rsidRDefault="00AF4765" w:rsidP="00AF4765">
            <w:pPr>
              <w:widowControl w:val="0"/>
              <w:spacing w:after="0"/>
              <w:jc w:val="center"/>
              <w:rPr>
                <w:rFonts w:asciiTheme="minorHAnsi" w:eastAsia="Arial" w:hAnsiTheme="minorHAnsi" w:cstheme="minorHAnsi"/>
              </w:rPr>
            </w:pPr>
            <w:r w:rsidRPr="00AB0775">
              <w:rPr>
                <w:rFonts w:asciiTheme="minorHAnsi" w:hAnsiTheme="minorHAnsi" w:cstheme="minorHAnsi"/>
              </w:rPr>
              <w:t>10 bodů</w:t>
            </w:r>
          </w:p>
        </w:tc>
      </w:tr>
    </w:tbl>
    <w:p w14:paraId="52ED15D4" w14:textId="38983299" w:rsidR="00B0050E" w:rsidRPr="006B5F0D" w:rsidRDefault="00CE17CD" w:rsidP="0005240F">
      <w:pPr>
        <w:spacing w:after="240"/>
        <w:rPr>
          <w:rFonts w:ascii="Arial" w:hAnsi="Arial" w:cs="Arial"/>
          <w:sz w:val="24"/>
        </w:rPr>
      </w:pPr>
      <w:r>
        <w:rPr>
          <w:rFonts w:ascii="Arial" w:hAnsi="Arial" w:cs="Arial"/>
          <w:sz w:val="24"/>
        </w:rPr>
        <w:t>V</w:t>
      </w:r>
      <w:r w:rsidR="00993FF5" w:rsidRPr="006B5F0D">
        <w:rPr>
          <w:rFonts w:ascii="Arial" w:hAnsi="Arial" w:cs="Arial"/>
          <w:sz w:val="24"/>
        </w:rPr>
        <w:t xml:space="preserve"> případě shodnosti bodů jsou projekty seřazeny podle data a času prvního podání projektového záměru tak, že výše v tabulce jsou zařazeny projekty, které podaly žádost dříve. Za doručení projektového záměru je považován datum a čas dodání uveřejněný na příchozí zprávě z datové schránky.</w:t>
      </w:r>
    </w:p>
    <w:sectPr w:rsidR="00B0050E" w:rsidRPr="006B5F0D" w:rsidSect="009A533C">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9A4AA" w14:textId="77777777" w:rsidR="005E174C" w:rsidRDefault="005E174C" w:rsidP="005E174C">
      <w:pPr>
        <w:spacing w:after="0"/>
      </w:pPr>
      <w:r>
        <w:separator/>
      </w:r>
    </w:p>
  </w:endnote>
  <w:endnote w:type="continuationSeparator" w:id="0">
    <w:p w14:paraId="20E793B3" w14:textId="77777777" w:rsidR="005E174C" w:rsidRDefault="005E174C" w:rsidP="005E1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B7D1" w14:textId="77777777" w:rsidR="00091D6B" w:rsidRDefault="00091D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D61D9" w14:textId="77777777" w:rsidR="00091D6B" w:rsidRDefault="00091D6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768C5" w14:textId="77777777" w:rsidR="00091D6B" w:rsidRDefault="00091D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8BB2" w14:textId="77777777" w:rsidR="005E174C" w:rsidRDefault="005E174C" w:rsidP="005E174C">
      <w:pPr>
        <w:spacing w:after="0"/>
      </w:pPr>
      <w:r>
        <w:separator/>
      </w:r>
    </w:p>
  </w:footnote>
  <w:footnote w:type="continuationSeparator" w:id="0">
    <w:p w14:paraId="5E6FDB6E" w14:textId="77777777" w:rsidR="005E174C" w:rsidRDefault="005E174C" w:rsidP="005E1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3A96F" w14:textId="77777777" w:rsidR="00091D6B" w:rsidRDefault="00091D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268E1" w14:textId="77777777" w:rsidR="00091D6B" w:rsidRDefault="00091D6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7A324" w14:textId="591C065A" w:rsidR="005E174C" w:rsidRDefault="00091D6B">
    <w:pPr>
      <w:pStyle w:val="Zhlav"/>
    </w:pPr>
    <w:r>
      <w:rPr>
        <w:noProof/>
      </w:rPr>
      <w:drawing>
        <wp:anchor distT="0" distB="0" distL="114300" distR="114300" simplePos="0" relativeHeight="251659264" behindDoc="0" locked="0" layoutInCell="1" allowOverlap="1" wp14:anchorId="7AAF1D80" wp14:editId="6972ACDA">
          <wp:simplePos x="0" y="0"/>
          <wp:positionH relativeFrom="column">
            <wp:posOffset>5377180</wp:posOffset>
          </wp:positionH>
          <wp:positionV relativeFrom="paragraph">
            <wp:posOffset>-325749</wp:posOffset>
          </wp:positionV>
          <wp:extent cx="798016" cy="689998"/>
          <wp:effectExtent l="0" t="0" r="254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zakladni varianta loga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016" cy="689998"/>
                  </a:xfrm>
                  <a:prstGeom prst="rect">
                    <a:avLst/>
                  </a:prstGeom>
                </pic:spPr>
              </pic:pic>
            </a:graphicData>
          </a:graphic>
          <wp14:sizeRelH relativeFrom="margin">
            <wp14:pctWidth>0</wp14:pctWidth>
          </wp14:sizeRelH>
          <wp14:sizeRelV relativeFrom="margin">
            <wp14:pctHeight>0</wp14:pctHeight>
          </wp14:sizeRelV>
        </wp:anchor>
      </w:drawing>
    </w:r>
    <w:r w:rsidR="005E174C">
      <w:rPr>
        <w:noProof/>
      </w:rPr>
      <w:drawing>
        <wp:anchor distT="0" distB="0" distL="114300" distR="114300" simplePos="0" relativeHeight="251658240" behindDoc="0" locked="0" layoutInCell="1" allowOverlap="1" wp14:anchorId="48BA39F8" wp14:editId="60C51E74">
          <wp:simplePos x="0" y="0"/>
          <wp:positionH relativeFrom="column">
            <wp:posOffset>-503555</wp:posOffset>
          </wp:positionH>
          <wp:positionV relativeFrom="paragraph">
            <wp:posOffset>-243840</wp:posOffset>
          </wp:positionV>
          <wp:extent cx="4229100" cy="510135"/>
          <wp:effectExtent l="0" t="0" r="0" b="4445"/>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13673" cy="5203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17A6B"/>
    <w:multiLevelType w:val="hybridMultilevel"/>
    <w:tmpl w:val="C6C86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BA25A37"/>
    <w:multiLevelType w:val="hybridMultilevel"/>
    <w:tmpl w:val="6E5AE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9925E8"/>
    <w:multiLevelType w:val="multilevel"/>
    <w:tmpl w:val="D75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C5"/>
    <w:rsid w:val="00015CFC"/>
    <w:rsid w:val="00034D31"/>
    <w:rsid w:val="00046ED2"/>
    <w:rsid w:val="00047264"/>
    <w:rsid w:val="00050794"/>
    <w:rsid w:val="0005240F"/>
    <w:rsid w:val="000673CE"/>
    <w:rsid w:val="000741E4"/>
    <w:rsid w:val="00077F4F"/>
    <w:rsid w:val="00087557"/>
    <w:rsid w:val="00091D6B"/>
    <w:rsid w:val="000B14D8"/>
    <w:rsid w:val="000B5076"/>
    <w:rsid w:val="000C4901"/>
    <w:rsid w:val="000C571F"/>
    <w:rsid w:val="000D01FC"/>
    <w:rsid w:val="000D273B"/>
    <w:rsid w:val="000D3E22"/>
    <w:rsid w:val="000E7D5C"/>
    <w:rsid w:val="000F5390"/>
    <w:rsid w:val="00107A89"/>
    <w:rsid w:val="001220CC"/>
    <w:rsid w:val="00122103"/>
    <w:rsid w:val="001534BF"/>
    <w:rsid w:val="001667B5"/>
    <w:rsid w:val="00180FFC"/>
    <w:rsid w:val="00183C69"/>
    <w:rsid w:val="0019331D"/>
    <w:rsid w:val="001A712C"/>
    <w:rsid w:val="001C7BED"/>
    <w:rsid w:val="00202762"/>
    <w:rsid w:val="00220CFE"/>
    <w:rsid w:val="00222D58"/>
    <w:rsid w:val="002259D2"/>
    <w:rsid w:val="00252E63"/>
    <w:rsid w:val="0025763A"/>
    <w:rsid w:val="00271A70"/>
    <w:rsid w:val="002726AC"/>
    <w:rsid w:val="0027560E"/>
    <w:rsid w:val="00287285"/>
    <w:rsid w:val="002965AB"/>
    <w:rsid w:val="002A79AC"/>
    <w:rsid w:val="002C4310"/>
    <w:rsid w:val="002D2C68"/>
    <w:rsid w:val="002D5315"/>
    <w:rsid w:val="002E1629"/>
    <w:rsid w:val="002E5967"/>
    <w:rsid w:val="002F4C3B"/>
    <w:rsid w:val="002F7FC7"/>
    <w:rsid w:val="00302C55"/>
    <w:rsid w:val="003052FC"/>
    <w:rsid w:val="00313BEC"/>
    <w:rsid w:val="00324429"/>
    <w:rsid w:val="00335A70"/>
    <w:rsid w:val="0034243A"/>
    <w:rsid w:val="0035061B"/>
    <w:rsid w:val="003C166E"/>
    <w:rsid w:val="003C59C6"/>
    <w:rsid w:val="003E1FC6"/>
    <w:rsid w:val="003F1265"/>
    <w:rsid w:val="004009E3"/>
    <w:rsid w:val="0040779E"/>
    <w:rsid w:val="00411768"/>
    <w:rsid w:val="0043581D"/>
    <w:rsid w:val="00454BD9"/>
    <w:rsid w:val="00455085"/>
    <w:rsid w:val="004648D3"/>
    <w:rsid w:val="00475A89"/>
    <w:rsid w:val="00475F81"/>
    <w:rsid w:val="00493828"/>
    <w:rsid w:val="004944E3"/>
    <w:rsid w:val="004B0808"/>
    <w:rsid w:val="004C5CCC"/>
    <w:rsid w:val="004F0018"/>
    <w:rsid w:val="004F2868"/>
    <w:rsid w:val="00501508"/>
    <w:rsid w:val="005063E9"/>
    <w:rsid w:val="00531256"/>
    <w:rsid w:val="00531C6E"/>
    <w:rsid w:val="00540920"/>
    <w:rsid w:val="005417BD"/>
    <w:rsid w:val="0054397A"/>
    <w:rsid w:val="00546F4A"/>
    <w:rsid w:val="00554C8F"/>
    <w:rsid w:val="005556D2"/>
    <w:rsid w:val="00561165"/>
    <w:rsid w:val="00570CC7"/>
    <w:rsid w:val="00571D50"/>
    <w:rsid w:val="005763A2"/>
    <w:rsid w:val="0058257D"/>
    <w:rsid w:val="00593131"/>
    <w:rsid w:val="005A1B86"/>
    <w:rsid w:val="005B267C"/>
    <w:rsid w:val="005C44E2"/>
    <w:rsid w:val="005E174C"/>
    <w:rsid w:val="005E58D0"/>
    <w:rsid w:val="005E60E1"/>
    <w:rsid w:val="005F3156"/>
    <w:rsid w:val="005F591D"/>
    <w:rsid w:val="00602E42"/>
    <w:rsid w:val="00606DDB"/>
    <w:rsid w:val="006200C5"/>
    <w:rsid w:val="00625DE7"/>
    <w:rsid w:val="00627105"/>
    <w:rsid w:val="00633BF3"/>
    <w:rsid w:val="00636892"/>
    <w:rsid w:val="00646433"/>
    <w:rsid w:val="00650A29"/>
    <w:rsid w:val="00650AAF"/>
    <w:rsid w:val="006511A7"/>
    <w:rsid w:val="006861D1"/>
    <w:rsid w:val="006919D7"/>
    <w:rsid w:val="006A242D"/>
    <w:rsid w:val="006A66A7"/>
    <w:rsid w:val="006B0CB7"/>
    <w:rsid w:val="006B5F0D"/>
    <w:rsid w:val="006C5DB5"/>
    <w:rsid w:val="006D109C"/>
    <w:rsid w:val="006F068E"/>
    <w:rsid w:val="006F1CB7"/>
    <w:rsid w:val="00720795"/>
    <w:rsid w:val="00727152"/>
    <w:rsid w:val="007370B0"/>
    <w:rsid w:val="00755F29"/>
    <w:rsid w:val="0075606A"/>
    <w:rsid w:val="00764830"/>
    <w:rsid w:val="00790C98"/>
    <w:rsid w:val="007A3D0A"/>
    <w:rsid w:val="007A5547"/>
    <w:rsid w:val="007B05F4"/>
    <w:rsid w:val="007B79BD"/>
    <w:rsid w:val="007C4B3E"/>
    <w:rsid w:val="007E668D"/>
    <w:rsid w:val="007F491C"/>
    <w:rsid w:val="007F6D14"/>
    <w:rsid w:val="00806B40"/>
    <w:rsid w:val="00816ACD"/>
    <w:rsid w:val="00817E1E"/>
    <w:rsid w:val="00851614"/>
    <w:rsid w:val="008519F4"/>
    <w:rsid w:val="00874B10"/>
    <w:rsid w:val="00882861"/>
    <w:rsid w:val="008852E0"/>
    <w:rsid w:val="00897117"/>
    <w:rsid w:val="008A0C11"/>
    <w:rsid w:val="008A3FB5"/>
    <w:rsid w:val="008B17BC"/>
    <w:rsid w:val="008B7AD7"/>
    <w:rsid w:val="008C0E9C"/>
    <w:rsid w:val="008C688A"/>
    <w:rsid w:val="008E5DE2"/>
    <w:rsid w:val="0091603D"/>
    <w:rsid w:val="00925D18"/>
    <w:rsid w:val="009414B1"/>
    <w:rsid w:val="0094356B"/>
    <w:rsid w:val="00967CEB"/>
    <w:rsid w:val="00993FF5"/>
    <w:rsid w:val="009A2C15"/>
    <w:rsid w:val="009A533C"/>
    <w:rsid w:val="009B176D"/>
    <w:rsid w:val="009B553F"/>
    <w:rsid w:val="009C492F"/>
    <w:rsid w:val="009D557E"/>
    <w:rsid w:val="009D5FB8"/>
    <w:rsid w:val="009D6E86"/>
    <w:rsid w:val="00A11C00"/>
    <w:rsid w:val="00A25347"/>
    <w:rsid w:val="00A355A8"/>
    <w:rsid w:val="00A447BD"/>
    <w:rsid w:val="00AB0775"/>
    <w:rsid w:val="00AF4765"/>
    <w:rsid w:val="00AF5813"/>
    <w:rsid w:val="00B0050E"/>
    <w:rsid w:val="00B226FD"/>
    <w:rsid w:val="00B51C6C"/>
    <w:rsid w:val="00B569D8"/>
    <w:rsid w:val="00B741D6"/>
    <w:rsid w:val="00B90855"/>
    <w:rsid w:val="00BF2CD8"/>
    <w:rsid w:val="00C26E00"/>
    <w:rsid w:val="00C43FBA"/>
    <w:rsid w:val="00C4709D"/>
    <w:rsid w:val="00C54E1F"/>
    <w:rsid w:val="00C706FB"/>
    <w:rsid w:val="00C83072"/>
    <w:rsid w:val="00C868E4"/>
    <w:rsid w:val="00C91576"/>
    <w:rsid w:val="00C95863"/>
    <w:rsid w:val="00CA2834"/>
    <w:rsid w:val="00CC21BE"/>
    <w:rsid w:val="00CC3172"/>
    <w:rsid w:val="00CD4B54"/>
    <w:rsid w:val="00CD5714"/>
    <w:rsid w:val="00CE17CD"/>
    <w:rsid w:val="00CE37C2"/>
    <w:rsid w:val="00CE7D52"/>
    <w:rsid w:val="00D041D5"/>
    <w:rsid w:val="00D206E5"/>
    <w:rsid w:val="00D4606F"/>
    <w:rsid w:val="00D92D9C"/>
    <w:rsid w:val="00DA070B"/>
    <w:rsid w:val="00DD2C22"/>
    <w:rsid w:val="00DD2C4B"/>
    <w:rsid w:val="00DD361D"/>
    <w:rsid w:val="00DF3735"/>
    <w:rsid w:val="00E06FC8"/>
    <w:rsid w:val="00E143FC"/>
    <w:rsid w:val="00E418FE"/>
    <w:rsid w:val="00E41BA1"/>
    <w:rsid w:val="00E540C1"/>
    <w:rsid w:val="00E64C43"/>
    <w:rsid w:val="00E71C73"/>
    <w:rsid w:val="00EA12CE"/>
    <w:rsid w:val="00EB3AFF"/>
    <w:rsid w:val="00EC30C0"/>
    <w:rsid w:val="00EC6317"/>
    <w:rsid w:val="00EE01CD"/>
    <w:rsid w:val="00EF141F"/>
    <w:rsid w:val="00EF3F9C"/>
    <w:rsid w:val="00F233FC"/>
    <w:rsid w:val="00F27B35"/>
    <w:rsid w:val="00F32BFF"/>
    <w:rsid w:val="00F5402A"/>
    <w:rsid w:val="00F7159A"/>
    <w:rsid w:val="00F71602"/>
    <w:rsid w:val="00F73706"/>
    <w:rsid w:val="00F80884"/>
    <w:rsid w:val="00FA1B4E"/>
    <w:rsid w:val="00FC1834"/>
    <w:rsid w:val="00FC1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70DCF82"/>
  <w15:chartTrackingRefBased/>
  <w15:docId w15:val="{FCA6F116-A652-4402-874C-80E0576A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C43"/>
    <w:pPr>
      <w:spacing w:after="120" w:line="240" w:lineRule="auto"/>
      <w:jc w:val="both"/>
    </w:pPr>
    <w:rPr>
      <w:rFonts w:ascii="Calibri" w:eastAsia="Calibri" w:hAnsi="Calibri" w:cs="Calibri"/>
      <w:lang w:eastAsia="cs-CZ"/>
    </w:rPr>
  </w:style>
  <w:style w:type="paragraph" w:styleId="Nadpis1">
    <w:name w:val="heading 1"/>
    <w:basedOn w:val="Normln"/>
    <w:link w:val="Nadpis1Char"/>
    <w:uiPriority w:val="9"/>
    <w:qFormat/>
    <w:rsid w:val="000C4901"/>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arkedcontent">
    <w:name w:val="markedcontent"/>
    <w:basedOn w:val="Standardnpsmoodstavce"/>
    <w:rsid w:val="00627105"/>
  </w:style>
  <w:style w:type="paragraph" w:styleId="Zhlav">
    <w:name w:val="header"/>
    <w:basedOn w:val="Normln"/>
    <w:link w:val="ZhlavChar"/>
    <w:uiPriority w:val="99"/>
    <w:unhideWhenUsed/>
    <w:rsid w:val="005E174C"/>
    <w:pPr>
      <w:tabs>
        <w:tab w:val="center" w:pos="4536"/>
        <w:tab w:val="right" w:pos="9072"/>
      </w:tabs>
      <w:spacing w:after="0"/>
    </w:pPr>
  </w:style>
  <w:style w:type="character" w:customStyle="1" w:styleId="ZhlavChar">
    <w:name w:val="Záhlaví Char"/>
    <w:basedOn w:val="Standardnpsmoodstavce"/>
    <w:link w:val="Zhlav"/>
    <w:uiPriority w:val="99"/>
    <w:rsid w:val="005E174C"/>
    <w:rPr>
      <w:rFonts w:ascii="Calibri" w:eastAsia="Calibri" w:hAnsi="Calibri" w:cs="Calibri"/>
      <w:lang w:eastAsia="cs-CZ"/>
    </w:rPr>
  </w:style>
  <w:style w:type="paragraph" w:styleId="Zpat">
    <w:name w:val="footer"/>
    <w:basedOn w:val="Normln"/>
    <w:link w:val="ZpatChar"/>
    <w:uiPriority w:val="99"/>
    <w:unhideWhenUsed/>
    <w:rsid w:val="005E174C"/>
    <w:pPr>
      <w:tabs>
        <w:tab w:val="center" w:pos="4536"/>
        <w:tab w:val="right" w:pos="9072"/>
      </w:tabs>
      <w:spacing w:after="0"/>
    </w:pPr>
  </w:style>
  <w:style w:type="character" w:customStyle="1" w:styleId="ZpatChar">
    <w:name w:val="Zápatí Char"/>
    <w:basedOn w:val="Standardnpsmoodstavce"/>
    <w:link w:val="Zpat"/>
    <w:uiPriority w:val="99"/>
    <w:rsid w:val="005E174C"/>
    <w:rPr>
      <w:rFonts w:ascii="Calibri" w:eastAsia="Calibri" w:hAnsi="Calibri" w:cs="Calibri"/>
      <w:lang w:eastAsia="cs-CZ"/>
    </w:rPr>
  </w:style>
  <w:style w:type="character" w:styleId="Hypertextovodkaz">
    <w:name w:val="Hyperlink"/>
    <w:basedOn w:val="Standardnpsmoodstavce"/>
    <w:uiPriority w:val="99"/>
    <w:unhideWhenUsed/>
    <w:rsid w:val="0094356B"/>
    <w:rPr>
      <w:color w:val="0563C1" w:themeColor="hyperlink"/>
      <w:u w:val="single"/>
    </w:rPr>
  </w:style>
  <w:style w:type="paragraph" w:styleId="Odstavecseseznamem">
    <w:name w:val="List Paragraph"/>
    <w:basedOn w:val="Normln"/>
    <w:uiPriority w:val="34"/>
    <w:qFormat/>
    <w:rsid w:val="008C688A"/>
    <w:pPr>
      <w:ind w:left="720"/>
      <w:contextualSpacing/>
    </w:pPr>
  </w:style>
  <w:style w:type="character" w:customStyle="1" w:styleId="Nadpis1Char">
    <w:name w:val="Nadpis 1 Char"/>
    <w:basedOn w:val="Standardnpsmoodstavce"/>
    <w:link w:val="Nadpis1"/>
    <w:uiPriority w:val="9"/>
    <w:rsid w:val="000C4901"/>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semiHidden/>
    <w:unhideWhenUsed/>
    <w:rsid w:val="003F1265"/>
    <w:rPr>
      <w:sz w:val="16"/>
      <w:szCs w:val="16"/>
    </w:rPr>
  </w:style>
  <w:style w:type="paragraph" w:styleId="Textkomente">
    <w:name w:val="annotation text"/>
    <w:basedOn w:val="Normln"/>
    <w:link w:val="TextkomenteChar"/>
    <w:uiPriority w:val="99"/>
    <w:semiHidden/>
    <w:unhideWhenUsed/>
    <w:rsid w:val="003F1265"/>
    <w:rPr>
      <w:sz w:val="20"/>
      <w:szCs w:val="20"/>
    </w:rPr>
  </w:style>
  <w:style w:type="character" w:customStyle="1" w:styleId="TextkomenteChar">
    <w:name w:val="Text komentáře Char"/>
    <w:basedOn w:val="Standardnpsmoodstavce"/>
    <w:link w:val="Textkomente"/>
    <w:uiPriority w:val="99"/>
    <w:semiHidden/>
    <w:rsid w:val="003F1265"/>
    <w:rPr>
      <w:rFonts w:ascii="Calibri" w:eastAsia="Calibri"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3F1265"/>
    <w:rPr>
      <w:b/>
      <w:bCs/>
    </w:rPr>
  </w:style>
  <w:style w:type="character" w:customStyle="1" w:styleId="PedmtkomenteChar">
    <w:name w:val="Předmět komentáře Char"/>
    <w:basedOn w:val="TextkomenteChar"/>
    <w:link w:val="Pedmtkomente"/>
    <w:uiPriority w:val="99"/>
    <w:semiHidden/>
    <w:rsid w:val="003F1265"/>
    <w:rPr>
      <w:rFonts w:ascii="Calibri" w:eastAsia="Calibri" w:hAnsi="Calibri" w:cs="Calibri"/>
      <w:b/>
      <w:bCs/>
      <w:sz w:val="20"/>
      <w:szCs w:val="20"/>
      <w:lang w:eastAsia="cs-CZ"/>
    </w:rPr>
  </w:style>
  <w:style w:type="paragraph" w:styleId="Textbubliny">
    <w:name w:val="Balloon Text"/>
    <w:basedOn w:val="Normln"/>
    <w:link w:val="TextbublinyChar"/>
    <w:uiPriority w:val="99"/>
    <w:semiHidden/>
    <w:unhideWhenUsed/>
    <w:rsid w:val="003F126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1265"/>
    <w:rPr>
      <w:rFonts w:ascii="Segoe UI" w:eastAsia="Calibri" w:hAnsi="Segoe UI" w:cs="Segoe UI"/>
      <w:sz w:val="18"/>
      <w:szCs w:val="18"/>
      <w:lang w:eastAsia="cs-CZ"/>
    </w:rPr>
  </w:style>
  <w:style w:type="character" w:styleId="Siln">
    <w:name w:val="Strong"/>
    <w:basedOn w:val="Standardnpsmoodstavce"/>
    <w:uiPriority w:val="22"/>
    <w:qFormat/>
    <w:rsid w:val="002A79AC"/>
    <w:rPr>
      <w:b/>
      <w:bCs/>
    </w:rPr>
  </w:style>
  <w:style w:type="paragraph" w:styleId="Normlnweb">
    <w:name w:val="Normal (Web)"/>
    <w:basedOn w:val="Normln"/>
    <w:uiPriority w:val="99"/>
    <w:semiHidden/>
    <w:unhideWhenUsed/>
    <w:rsid w:val="00EF3F9C"/>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94649">
      <w:bodyDiv w:val="1"/>
      <w:marLeft w:val="0"/>
      <w:marRight w:val="0"/>
      <w:marTop w:val="0"/>
      <w:marBottom w:val="0"/>
      <w:divBdr>
        <w:top w:val="none" w:sz="0" w:space="0" w:color="auto"/>
        <w:left w:val="none" w:sz="0" w:space="0" w:color="auto"/>
        <w:bottom w:val="none" w:sz="0" w:space="0" w:color="auto"/>
        <w:right w:val="none" w:sz="0" w:space="0" w:color="auto"/>
      </w:divBdr>
    </w:div>
    <w:div w:id="1124495235">
      <w:bodyDiv w:val="1"/>
      <w:marLeft w:val="0"/>
      <w:marRight w:val="0"/>
      <w:marTop w:val="0"/>
      <w:marBottom w:val="0"/>
      <w:divBdr>
        <w:top w:val="none" w:sz="0" w:space="0" w:color="auto"/>
        <w:left w:val="none" w:sz="0" w:space="0" w:color="auto"/>
        <w:bottom w:val="none" w:sz="0" w:space="0" w:color="auto"/>
        <w:right w:val="none" w:sz="0" w:space="0" w:color="auto"/>
      </w:divBdr>
    </w:div>
    <w:div w:id="1268658136">
      <w:bodyDiv w:val="1"/>
      <w:marLeft w:val="0"/>
      <w:marRight w:val="0"/>
      <w:marTop w:val="0"/>
      <w:marBottom w:val="0"/>
      <w:divBdr>
        <w:top w:val="none" w:sz="0" w:space="0" w:color="auto"/>
        <w:left w:val="none" w:sz="0" w:space="0" w:color="auto"/>
        <w:bottom w:val="none" w:sz="0" w:space="0" w:color="auto"/>
        <w:right w:val="none" w:sz="0" w:space="0" w:color="auto"/>
      </w:divBdr>
    </w:div>
    <w:div w:id="16154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5</Pages>
  <Words>1500</Words>
  <Characters>8855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Kolařík</dc:creator>
  <cp:keywords/>
  <dc:description/>
  <cp:lastModifiedBy>Tomas</cp:lastModifiedBy>
  <cp:revision>184</cp:revision>
  <dcterms:created xsi:type="dcterms:W3CDTF">2023-04-19T13:04:00Z</dcterms:created>
  <dcterms:modified xsi:type="dcterms:W3CDTF">2026-03-05T13:44:00Z</dcterms:modified>
</cp:coreProperties>
</file>